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0BE" w:rsidRDefault="00B719C1">
      <w:pPr>
        <w:pStyle w:val="Title"/>
        <w:spacing w:after="0"/>
        <w:contextualSpacing w:val="0"/>
        <w:jc w:val="center"/>
      </w:pPr>
      <w:bookmarkStart w:id="0" w:name="_GoBack"/>
      <w:bookmarkEnd w:id="0"/>
      <w:r>
        <w:t>Bournville Harriers</w:t>
      </w:r>
    </w:p>
    <w:p w:rsidR="006C30BE" w:rsidRDefault="008B1245">
      <w:pPr>
        <w:pStyle w:val="Subtitle"/>
        <w:spacing w:after="0" w:line="240" w:lineRule="auto"/>
        <w:jc w:val="center"/>
      </w:pPr>
      <w:r>
        <w:t>Minutes</w:t>
      </w:r>
    </w:p>
    <w:p w:rsidR="006C30BE" w:rsidRDefault="00C95692">
      <w:pPr>
        <w:spacing w:after="0" w:line="240" w:lineRule="auto"/>
        <w:jc w:val="center"/>
      </w:pPr>
      <w:r>
        <w:t>Monday 11</w:t>
      </w:r>
      <w:r w:rsidRPr="00C95692">
        <w:rPr>
          <w:vertAlign w:val="superscript"/>
        </w:rPr>
        <w:t>th</w:t>
      </w:r>
      <w:r>
        <w:t xml:space="preserve"> September </w:t>
      </w:r>
      <w:r w:rsidR="00B719C1">
        <w:t xml:space="preserve">2017 </w:t>
      </w:r>
    </w:p>
    <w:p w:rsidR="006C30BE" w:rsidRDefault="006C30BE">
      <w:pPr>
        <w:spacing w:after="0" w:line="240" w:lineRule="auto"/>
      </w:pPr>
    </w:p>
    <w:p w:rsidR="006C30BE" w:rsidRDefault="00B719C1">
      <w:pPr>
        <w:spacing w:after="0" w:line="240" w:lineRule="auto"/>
      </w:pPr>
      <w:r>
        <w:t>Meeting Chaired by: Stacey Marston</w:t>
      </w:r>
    </w:p>
    <w:p w:rsidR="006C30BE" w:rsidRDefault="00B719C1">
      <w:pPr>
        <w:pStyle w:val="Heading1"/>
        <w:spacing w:line="240" w:lineRule="auto"/>
      </w:pPr>
      <w:r>
        <w:t>Attendance</w:t>
      </w:r>
    </w:p>
    <w:p w:rsidR="006C30BE" w:rsidRDefault="006C30BE"/>
    <w:tbl>
      <w:tblPr>
        <w:tblStyle w:val="a"/>
        <w:tblW w:w="9242"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233"/>
        <w:gridCol w:w="3843"/>
        <w:gridCol w:w="3166"/>
      </w:tblGrid>
      <w:tr w:rsidR="006C30BE">
        <w:trPr>
          <w:jc w:val="center"/>
        </w:trPr>
        <w:tc>
          <w:tcPr>
            <w:tcW w:w="2233" w:type="dxa"/>
            <w:tcBorders>
              <w:top w:val="single" w:sz="8" w:space="0" w:color="000000"/>
              <w:left w:val="single" w:sz="8" w:space="0" w:color="000000"/>
              <w:bottom w:val="single" w:sz="8" w:space="0" w:color="000000"/>
              <w:right w:val="single" w:sz="8" w:space="0" w:color="000000"/>
            </w:tcBorders>
            <w:shd w:val="clear" w:color="auto" w:fill="4BACC6"/>
            <w:tcMar>
              <w:top w:w="0" w:type="dxa"/>
              <w:left w:w="108" w:type="dxa"/>
              <w:bottom w:w="0" w:type="dxa"/>
              <w:right w:w="108" w:type="dxa"/>
            </w:tcMar>
          </w:tcPr>
          <w:p w:rsidR="006C30BE" w:rsidRDefault="00B719C1">
            <w:pPr>
              <w:spacing w:after="0" w:line="240" w:lineRule="auto"/>
              <w:jc w:val="center"/>
              <w:rPr>
                <w:rFonts w:ascii="Times New Roman" w:eastAsia="Times New Roman" w:hAnsi="Times New Roman" w:cs="Times New Roman"/>
                <w:sz w:val="24"/>
                <w:szCs w:val="24"/>
              </w:rPr>
            </w:pPr>
            <w:r>
              <w:rPr>
                <w:b/>
                <w:color w:val="FFFFFF"/>
                <w:sz w:val="24"/>
                <w:szCs w:val="24"/>
              </w:rPr>
              <w:t>Name</w:t>
            </w:r>
          </w:p>
        </w:tc>
        <w:tc>
          <w:tcPr>
            <w:tcW w:w="3843" w:type="dxa"/>
            <w:tcBorders>
              <w:top w:val="single" w:sz="8" w:space="0" w:color="000000"/>
              <w:left w:val="nil"/>
              <w:bottom w:val="single" w:sz="8" w:space="0" w:color="000000"/>
              <w:right w:val="single" w:sz="8" w:space="0" w:color="000000"/>
            </w:tcBorders>
            <w:shd w:val="clear" w:color="auto" w:fill="4BACC6"/>
            <w:tcMar>
              <w:top w:w="0" w:type="dxa"/>
              <w:left w:w="108" w:type="dxa"/>
              <w:bottom w:w="0" w:type="dxa"/>
              <w:right w:w="108" w:type="dxa"/>
            </w:tcMar>
          </w:tcPr>
          <w:p w:rsidR="006C30BE" w:rsidRDefault="00B719C1">
            <w:pPr>
              <w:spacing w:after="0" w:line="240" w:lineRule="auto"/>
              <w:jc w:val="center"/>
              <w:rPr>
                <w:rFonts w:ascii="Times New Roman" w:eastAsia="Times New Roman" w:hAnsi="Times New Roman" w:cs="Times New Roman"/>
                <w:sz w:val="24"/>
                <w:szCs w:val="24"/>
              </w:rPr>
            </w:pPr>
            <w:r>
              <w:rPr>
                <w:b/>
                <w:color w:val="FFFFFF"/>
                <w:sz w:val="24"/>
                <w:szCs w:val="24"/>
              </w:rPr>
              <w:t>Role</w:t>
            </w:r>
          </w:p>
        </w:tc>
        <w:tc>
          <w:tcPr>
            <w:tcW w:w="3166" w:type="dxa"/>
            <w:tcBorders>
              <w:top w:val="single" w:sz="8" w:space="0" w:color="000000"/>
              <w:left w:val="nil"/>
              <w:bottom w:val="single" w:sz="8" w:space="0" w:color="000000"/>
              <w:right w:val="single" w:sz="8" w:space="0" w:color="000000"/>
            </w:tcBorders>
            <w:shd w:val="clear" w:color="auto" w:fill="4BACC6"/>
          </w:tcPr>
          <w:p w:rsidR="006C30BE" w:rsidRDefault="006C30BE">
            <w:pPr>
              <w:spacing w:after="0" w:line="240" w:lineRule="auto"/>
              <w:jc w:val="center"/>
              <w:rPr>
                <w:b/>
                <w:color w:val="FFFFFF"/>
                <w:sz w:val="24"/>
                <w:szCs w:val="24"/>
              </w:rPr>
            </w:pPr>
          </w:p>
        </w:tc>
      </w:tr>
      <w:tr w:rsidR="006C30BE">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C30BE" w:rsidRDefault="00B719C1">
            <w:pPr>
              <w:spacing w:after="0" w:line="240" w:lineRule="auto"/>
              <w:rPr>
                <w:rFonts w:ascii="Times New Roman" w:eastAsia="Times New Roman" w:hAnsi="Times New Roman" w:cs="Times New Roman"/>
                <w:sz w:val="24"/>
                <w:szCs w:val="24"/>
              </w:rPr>
            </w:pPr>
            <w:r>
              <w:rPr>
                <w:sz w:val="24"/>
                <w:szCs w:val="24"/>
              </w:rPr>
              <w:t> Stacey Marston (SM)</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rsidR="006C30BE" w:rsidRDefault="00B719C1">
            <w:pPr>
              <w:spacing w:after="0" w:line="240" w:lineRule="auto"/>
              <w:jc w:val="center"/>
              <w:rPr>
                <w:rFonts w:ascii="Times New Roman" w:eastAsia="Times New Roman" w:hAnsi="Times New Roman" w:cs="Times New Roman"/>
                <w:sz w:val="24"/>
                <w:szCs w:val="24"/>
              </w:rPr>
            </w:pPr>
            <w:r>
              <w:rPr>
                <w:sz w:val="24"/>
                <w:szCs w:val="24"/>
              </w:rPr>
              <w:t>Club Chairperson</w:t>
            </w:r>
          </w:p>
        </w:tc>
        <w:tc>
          <w:tcPr>
            <w:tcW w:w="3166" w:type="dxa"/>
            <w:tcBorders>
              <w:top w:val="nil"/>
              <w:left w:val="nil"/>
              <w:bottom w:val="single" w:sz="8" w:space="0" w:color="000000"/>
              <w:right w:val="single" w:sz="8" w:space="0" w:color="000000"/>
            </w:tcBorders>
          </w:tcPr>
          <w:p w:rsidR="006C30BE" w:rsidRDefault="00456FA7">
            <w:pPr>
              <w:spacing w:after="0" w:line="240" w:lineRule="auto"/>
              <w:jc w:val="center"/>
              <w:rPr>
                <w:sz w:val="24"/>
                <w:szCs w:val="24"/>
              </w:rPr>
            </w:pPr>
            <w:r>
              <w:rPr>
                <w:sz w:val="24"/>
                <w:szCs w:val="24"/>
              </w:rPr>
              <w:sym w:font="Wingdings" w:char="F0FC"/>
            </w:r>
          </w:p>
        </w:tc>
      </w:tr>
      <w:tr w:rsidR="006C30BE">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C30BE" w:rsidRDefault="00B719C1">
            <w:pPr>
              <w:spacing w:after="0" w:line="240" w:lineRule="auto"/>
              <w:jc w:val="center"/>
              <w:rPr>
                <w:rFonts w:ascii="Times New Roman" w:eastAsia="Times New Roman" w:hAnsi="Times New Roman" w:cs="Times New Roman"/>
                <w:sz w:val="24"/>
                <w:szCs w:val="24"/>
              </w:rPr>
            </w:pPr>
            <w:r>
              <w:rPr>
                <w:sz w:val="24"/>
                <w:szCs w:val="24"/>
              </w:rPr>
              <w:t>Rebekah Hilton (RH)</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rsidR="006C30BE" w:rsidRDefault="00B719C1">
            <w:pPr>
              <w:spacing w:after="0" w:line="240" w:lineRule="auto"/>
              <w:jc w:val="center"/>
              <w:rPr>
                <w:rFonts w:ascii="Times New Roman" w:eastAsia="Times New Roman" w:hAnsi="Times New Roman" w:cs="Times New Roman"/>
                <w:sz w:val="24"/>
                <w:szCs w:val="24"/>
              </w:rPr>
            </w:pPr>
            <w:r>
              <w:rPr>
                <w:sz w:val="24"/>
                <w:szCs w:val="24"/>
              </w:rPr>
              <w:t>Club Vice Chairperson</w:t>
            </w:r>
          </w:p>
        </w:tc>
        <w:tc>
          <w:tcPr>
            <w:tcW w:w="3166" w:type="dxa"/>
            <w:tcBorders>
              <w:top w:val="nil"/>
              <w:left w:val="nil"/>
              <w:bottom w:val="single" w:sz="8" w:space="0" w:color="000000"/>
              <w:right w:val="single" w:sz="8" w:space="0" w:color="000000"/>
            </w:tcBorders>
          </w:tcPr>
          <w:p w:rsidR="006C30BE" w:rsidRDefault="004B364D">
            <w:pPr>
              <w:spacing w:after="0" w:line="240" w:lineRule="auto"/>
              <w:jc w:val="center"/>
              <w:rPr>
                <w:sz w:val="24"/>
                <w:szCs w:val="24"/>
              </w:rPr>
            </w:pPr>
            <w:r>
              <w:rPr>
                <w:sz w:val="24"/>
                <w:szCs w:val="24"/>
              </w:rPr>
              <w:sym w:font="Wingdings" w:char="F0FC"/>
            </w:r>
          </w:p>
        </w:tc>
      </w:tr>
      <w:tr w:rsidR="006C30BE">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C30BE" w:rsidRDefault="00B719C1">
            <w:pPr>
              <w:spacing w:after="0" w:line="240" w:lineRule="auto"/>
              <w:jc w:val="center"/>
              <w:rPr>
                <w:rFonts w:ascii="Times New Roman" w:eastAsia="Times New Roman" w:hAnsi="Times New Roman" w:cs="Times New Roman"/>
                <w:sz w:val="24"/>
                <w:szCs w:val="24"/>
              </w:rPr>
            </w:pPr>
            <w:r>
              <w:rPr>
                <w:sz w:val="24"/>
                <w:szCs w:val="24"/>
              </w:rPr>
              <w:t>Katie Alldrit-Rose (KA)</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rsidR="006C30BE" w:rsidRDefault="00B719C1">
            <w:pPr>
              <w:spacing w:after="0" w:line="240" w:lineRule="auto"/>
              <w:jc w:val="center"/>
              <w:rPr>
                <w:rFonts w:ascii="Times New Roman" w:eastAsia="Times New Roman" w:hAnsi="Times New Roman" w:cs="Times New Roman"/>
                <w:sz w:val="24"/>
                <w:szCs w:val="24"/>
              </w:rPr>
            </w:pPr>
            <w:r>
              <w:rPr>
                <w:sz w:val="24"/>
                <w:szCs w:val="24"/>
              </w:rPr>
              <w:t>Club Secretary</w:t>
            </w:r>
          </w:p>
        </w:tc>
        <w:tc>
          <w:tcPr>
            <w:tcW w:w="3166" w:type="dxa"/>
            <w:tcBorders>
              <w:top w:val="nil"/>
              <w:left w:val="nil"/>
              <w:bottom w:val="single" w:sz="8" w:space="0" w:color="000000"/>
              <w:right w:val="single" w:sz="8" w:space="0" w:color="000000"/>
            </w:tcBorders>
          </w:tcPr>
          <w:p w:rsidR="006C30BE" w:rsidRDefault="004B364D">
            <w:pPr>
              <w:spacing w:after="0" w:line="240" w:lineRule="auto"/>
              <w:jc w:val="center"/>
              <w:rPr>
                <w:sz w:val="24"/>
                <w:szCs w:val="24"/>
              </w:rPr>
            </w:pPr>
            <w:r>
              <w:rPr>
                <w:sz w:val="24"/>
                <w:szCs w:val="24"/>
              </w:rPr>
              <w:t>X</w:t>
            </w:r>
          </w:p>
        </w:tc>
      </w:tr>
      <w:tr w:rsidR="006C30BE">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C30BE" w:rsidRDefault="00B719C1">
            <w:pPr>
              <w:spacing w:after="0" w:line="240" w:lineRule="auto"/>
              <w:jc w:val="center"/>
              <w:rPr>
                <w:rFonts w:ascii="Times New Roman" w:eastAsia="Times New Roman" w:hAnsi="Times New Roman" w:cs="Times New Roman"/>
                <w:sz w:val="24"/>
                <w:szCs w:val="24"/>
              </w:rPr>
            </w:pPr>
            <w:r>
              <w:rPr>
                <w:sz w:val="24"/>
                <w:szCs w:val="24"/>
              </w:rPr>
              <w:t>Lin Goulding (LG)</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rsidR="006C30BE" w:rsidRDefault="00B719C1">
            <w:pPr>
              <w:spacing w:after="0" w:line="240" w:lineRule="auto"/>
              <w:jc w:val="center"/>
              <w:rPr>
                <w:rFonts w:ascii="Times New Roman" w:eastAsia="Times New Roman" w:hAnsi="Times New Roman" w:cs="Times New Roman"/>
                <w:sz w:val="24"/>
                <w:szCs w:val="24"/>
              </w:rPr>
            </w:pPr>
            <w:r>
              <w:rPr>
                <w:sz w:val="24"/>
                <w:szCs w:val="24"/>
              </w:rPr>
              <w:t>Club Treasurer</w:t>
            </w:r>
          </w:p>
        </w:tc>
        <w:tc>
          <w:tcPr>
            <w:tcW w:w="3166" w:type="dxa"/>
            <w:tcBorders>
              <w:top w:val="nil"/>
              <w:left w:val="nil"/>
              <w:bottom w:val="single" w:sz="8" w:space="0" w:color="000000"/>
              <w:right w:val="single" w:sz="8" w:space="0" w:color="000000"/>
            </w:tcBorders>
          </w:tcPr>
          <w:p w:rsidR="006C30BE" w:rsidRDefault="00456FA7">
            <w:pPr>
              <w:spacing w:after="0" w:line="240" w:lineRule="auto"/>
              <w:jc w:val="center"/>
              <w:rPr>
                <w:sz w:val="24"/>
                <w:szCs w:val="24"/>
              </w:rPr>
            </w:pPr>
            <w:r>
              <w:rPr>
                <w:sz w:val="24"/>
                <w:szCs w:val="24"/>
              </w:rPr>
              <w:sym w:font="Wingdings" w:char="F0FC"/>
            </w:r>
          </w:p>
        </w:tc>
      </w:tr>
      <w:tr w:rsidR="006C30BE">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C30BE" w:rsidRDefault="00B719C1">
            <w:pPr>
              <w:spacing w:after="0" w:line="240" w:lineRule="auto"/>
              <w:jc w:val="center"/>
              <w:rPr>
                <w:rFonts w:ascii="Times New Roman" w:eastAsia="Times New Roman" w:hAnsi="Times New Roman" w:cs="Times New Roman"/>
                <w:sz w:val="24"/>
                <w:szCs w:val="24"/>
              </w:rPr>
            </w:pPr>
            <w:r>
              <w:rPr>
                <w:sz w:val="24"/>
                <w:szCs w:val="24"/>
              </w:rPr>
              <w:t>John Cheel (JC)</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rsidR="006C30BE" w:rsidRDefault="00B719C1">
            <w:pPr>
              <w:spacing w:after="0" w:line="240" w:lineRule="auto"/>
              <w:jc w:val="center"/>
              <w:rPr>
                <w:rFonts w:ascii="Times New Roman" w:eastAsia="Times New Roman" w:hAnsi="Times New Roman" w:cs="Times New Roman"/>
                <w:sz w:val="24"/>
                <w:szCs w:val="24"/>
              </w:rPr>
            </w:pPr>
            <w:r>
              <w:rPr>
                <w:sz w:val="24"/>
                <w:szCs w:val="24"/>
              </w:rPr>
              <w:t>Membership Secretary</w:t>
            </w:r>
          </w:p>
        </w:tc>
        <w:tc>
          <w:tcPr>
            <w:tcW w:w="3166" w:type="dxa"/>
            <w:tcBorders>
              <w:top w:val="nil"/>
              <w:left w:val="nil"/>
              <w:bottom w:val="single" w:sz="8" w:space="0" w:color="000000"/>
              <w:right w:val="single" w:sz="8" w:space="0" w:color="000000"/>
            </w:tcBorders>
          </w:tcPr>
          <w:p w:rsidR="006C30BE" w:rsidRDefault="00456FA7">
            <w:pPr>
              <w:spacing w:after="0" w:line="240" w:lineRule="auto"/>
              <w:jc w:val="center"/>
              <w:rPr>
                <w:sz w:val="24"/>
                <w:szCs w:val="24"/>
              </w:rPr>
            </w:pPr>
            <w:r>
              <w:rPr>
                <w:sz w:val="24"/>
                <w:szCs w:val="24"/>
              </w:rPr>
              <w:sym w:font="Wingdings" w:char="F0FC"/>
            </w:r>
          </w:p>
        </w:tc>
      </w:tr>
      <w:tr w:rsidR="006C30BE">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C30BE" w:rsidRDefault="00B719C1">
            <w:pPr>
              <w:spacing w:after="0" w:line="240" w:lineRule="auto"/>
              <w:jc w:val="center"/>
              <w:rPr>
                <w:rFonts w:ascii="Times New Roman" w:eastAsia="Times New Roman" w:hAnsi="Times New Roman" w:cs="Times New Roman"/>
                <w:sz w:val="24"/>
                <w:szCs w:val="24"/>
              </w:rPr>
            </w:pPr>
            <w:r>
              <w:rPr>
                <w:sz w:val="24"/>
                <w:szCs w:val="24"/>
              </w:rPr>
              <w:t>Nicola Morris (NM)</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rsidR="006C30BE" w:rsidRDefault="00B719C1">
            <w:pPr>
              <w:spacing w:after="0" w:line="240" w:lineRule="auto"/>
              <w:jc w:val="center"/>
              <w:rPr>
                <w:rFonts w:ascii="Times New Roman" w:eastAsia="Times New Roman" w:hAnsi="Times New Roman" w:cs="Times New Roman"/>
                <w:sz w:val="24"/>
                <w:szCs w:val="24"/>
              </w:rPr>
            </w:pPr>
            <w:r>
              <w:rPr>
                <w:sz w:val="24"/>
                <w:szCs w:val="24"/>
              </w:rPr>
              <w:t>Ordinary Member</w:t>
            </w:r>
          </w:p>
        </w:tc>
        <w:tc>
          <w:tcPr>
            <w:tcW w:w="3166" w:type="dxa"/>
            <w:tcBorders>
              <w:top w:val="nil"/>
              <w:left w:val="nil"/>
              <w:bottom w:val="single" w:sz="8" w:space="0" w:color="000000"/>
              <w:right w:val="single" w:sz="8" w:space="0" w:color="000000"/>
            </w:tcBorders>
          </w:tcPr>
          <w:p w:rsidR="006C30BE" w:rsidRDefault="00456FA7">
            <w:pPr>
              <w:spacing w:after="0" w:line="240" w:lineRule="auto"/>
              <w:jc w:val="center"/>
              <w:rPr>
                <w:sz w:val="24"/>
                <w:szCs w:val="24"/>
              </w:rPr>
            </w:pPr>
            <w:r>
              <w:rPr>
                <w:sz w:val="24"/>
                <w:szCs w:val="24"/>
              </w:rPr>
              <w:sym w:font="Wingdings" w:char="F0FC"/>
            </w:r>
          </w:p>
        </w:tc>
      </w:tr>
      <w:tr w:rsidR="006C30BE">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C30BE" w:rsidRDefault="00B719C1">
            <w:pPr>
              <w:spacing w:after="0" w:line="240" w:lineRule="auto"/>
              <w:jc w:val="center"/>
              <w:rPr>
                <w:rFonts w:ascii="Times New Roman" w:eastAsia="Times New Roman" w:hAnsi="Times New Roman" w:cs="Times New Roman"/>
                <w:sz w:val="24"/>
                <w:szCs w:val="24"/>
              </w:rPr>
            </w:pPr>
            <w:r>
              <w:rPr>
                <w:sz w:val="24"/>
                <w:szCs w:val="24"/>
              </w:rPr>
              <w:t>Simon Newman (SM)</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rsidR="006C30BE" w:rsidRDefault="00B719C1">
            <w:pPr>
              <w:spacing w:after="0" w:line="240" w:lineRule="auto"/>
              <w:jc w:val="center"/>
              <w:rPr>
                <w:rFonts w:ascii="Times New Roman" w:eastAsia="Times New Roman" w:hAnsi="Times New Roman" w:cs="Times New Roman"/>
                <w:sz w:val="24"/>
                <w:szCs w:val="24"/>
              </w:rPr>
            </w:pPr>
            <w:r>
              <w:rPr>
                <w:sz w:val="24"/>
                <w:szCs w:val="24"/>
              </w:rPr>
              <w:t>Ordinary Member</w:t>
            </w:r>
          </w:p>
        </w:tc>
        <w:tc>
          <w:tcPr>
            <w:tcW w:w="3166" w:type="dxa"/>
            <w:tcBorders>
              <w:top w:val="nil"/>
              <w:left w:val="nil"/>
              <w:bottom w:val="single" w:sz="8" w:space="0" w:color="000000"/>
              <w:right w:val="single" w:sz="8" w:space="0" w:color="000000"/>
            </w:tcBorders>
          </w:tcPr>
          <w:p w:rsidR="006C30BE" w:rsidRDefault="00E539B9">
            <w:pPr>
              <w:spacing w:after="0" w:line="240" w:lineRule="auto"/>
              <w:jc w:val="center"/>
              <w:rPr>
                <w:sz w:val="24"/>
                <w:szCs w:val="24"/>
              </w:rPr>
            </w:pPr>
            <w:r>
              <w:rPr>
                <w:sz w:val="24"/>
                <w:szCs w:val="24"/>
              </w:rPr>
              <w:sym w:font="Wingdings" w:char="F0FC"/>
            </w:r>
          </w:p>
        </w:tc>
      </w:tr>
      <w:tr w:rsidR="006C30BE">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C30BE" w:rsidRDefault="00B719C1">
            <w:pPr>
              <w:spacing w:after="0" w:line="240" w:lineRule="auto"/>
              <w:jc w:val="center"/>
              <w:rPr>
                <w:rFonts w:ascii="Times New Roman" w:eastAsia="Times New Roman" w:hAnsi="Times New Roman" w:cs="Times New Roman"/>
                <w:sz w:val="24"/>
                <w:szCs w:val="24"/>
              </w:rPr>
            </w:pPr>
            <w:r>
              <w:rPr>
                <w:sz w:val="24"/>
                <w:szCs w:val="24"/>
              </w:rPr>
              <w:t>Nicola Sykes(NS)</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rsidR="006C30BE" w:rsidRDefault="00B719C1">
            <w:pPr>
              <w:spacing w:after="0" w:line="240" w:lineRule="auto"/>
              <w:jc w:val="center"/>
              <w:rPr>
                <w:rFonts w:ascii="Times New Roman" w:eastAsia="Times New Roman" w:hAnsi="Times New Roman" w:cs="Times New Roman"/>
                <w:sz w:val="24"/>
                <w:szCs w:val="24"/>
              </w:rPr>
            </w:pPr>
            <w:r>
              <w:rPr>
                <w:sz w:val="24"/>
                <w:szCs w:val="24"/>
              </w:rPr>
              <w:t>Head Coach</w:t>
            </w:r>
          </w:p>
        </w:tc>
        <w:tc>
          <w:tcPr>
            <w:tcW w:w="3166" w:type="dxa"/>
            <w:tcBorders>
              <w:top w:val="nil"/>
              <w:left w:val="nil"/>
              <w:bottom w:val="single" w:sz="8" w:space="0" w:color="000000"/>
              <w:right w:val="single" w:sz="8" w:space="0" w:color="000000"/>
            </w:tcBorders>
          </w:tcPr>
          <w:p w:rsidR="006C30BE" w:rsidRDefault="00C869C8">
            <w:pPr>
              <w:spacing w:after="0" w:line="240" w:lineRule="auto"/>
              <w:jc w:val="center"/>
              <w:rPr>
                <w:sz w:val="24"/>
                <w:szCs w:val="24"/>
              </w:rPr>
            </w:pPr>
            <w:r>
              <w:rPr>
                <w:sz w:val="24"/>
                <w:szCs w:val="24"/>
              </w:rPr>
              <w:sym w:font="Wingdings" w:char="F0FC"/>
            </w:r>
          </w:p>
        </w:tc>
      </w:tr>
      <w:tr w:rsidR="006C30BE">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C30BE" w:rsidRDefault="00B719C1">
            <w:pPr>
              <w:spacing w:after="0" w:line="240" w:lineRule="auto"/>
              <w:jc w:val="center"/>
              <w:rPr>
                <w:rFonts w:ascii="Times New Roman" w:eastAsia="Times New Roman" w:hAnsi="Times New Roman" w:cs="Times New Roman"/>
                <w:sz w:val="24"/>
                <w:szCs w:val="24"/>
              </w:rPr>
            </w:pPr>
            <w:r>
              <w:rPr>
                <w:sz w:val="24"/>
                <w:szCs w:val="24"/>
              </w:rPr>
              <w:t>Dave Powner (DP)</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rsidR="006C30BE" w:rsidRDefault="00B719C1">
            <w:pPr>
              <w:spacing w:after="0" w:line="240" w:lineRule="auto"/>
              <w:jc w:val="center"/>
              <w:rPr>
                <w:rFonts w:ascii="Times New Roman" w:eastAsia="Times New Roman" w:hAnsi="Times New Roman" w:cs="Times New Roman"/>
                <w:sz w:val="24"/>
                <w:szCs w:val="24"/>
              </w:rPr>
            </w:pPr>
            <w:r>
              <w:rPr>
                <w:sz w:val="24"/>
                <w:szCs w:val="24"/>
              </w:rPr>
              <w:t>Race Events Co-ordinator</w:t>
            </w:r>
          </w:p>
        </w:tc>
        <w:tc>
          <w:tcPr>
            <w:tcW w:w="3166" w:type="dxa"/>
            <w:tcBorders>
              <w:top w:val="nil"/>
              <w:left w:val="nil"/>
              <w:bottom w:val="single" w:sz="8" w:space="0" w:color="000000"/>
              <w:right w:val="single" w:sz="8" w:space="0" w:color="000000"/>
            </w:tcBorders>
          </w:tcPr>
          <w:p w:rsidR="006C30BE" w:rsidRDefault="00456FA7">
            <w:pPr>
              <w:spacing w:after="0" w:line="240" w:lineRule="auto"/>
              <w:jc w:val="center"/>
              <w:rPr>
                <w:sz w:val="24"/>
                <w:szCs w:val="24"/>
              </w:rPr>
            </w:pPr>
            <w:r>
              <w:rPr>
                <w:sz w:val="24"/>
                <w:szCs w:val="24"/>
              </w:rPr>
              <w:sym w:font="Wingdings" w:char="F0FC"/>
            </w:r>
          </w:p>
        </w:tc>
      </w:tr>
      <w:tr w:rsidR="006C30BE">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C30BE" w:rsidRDefault="00B719C1">
            <w:pPr>
              <w:spacing w:after="0" w:line="240" w:lineRule="auto"/>
              <w:jc w:val="center"/>
              <w:rPr>
                <w:rFonts w:ascii="Times New Roman" w:eastAsia="Times New Roman" w:hAnsi="Times New Roman" w:cs="Times New Roman"/>
                <w:sz w:val="24"/>
                <w:szCs w:val="24"/>
              </w:rPr>
            </w:pPr>
            <w:r>
              <w:rPr>
                <w:sz w:val="24"/>
                <w:szCs w:val="24"/>
              </w:rPr>
              <w:t>Andy Hoole (AH)</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rsidR="006C30BE" w:rsidRDefault="00B719C1">
            <w:pPr>
              <w:spacing w:after="0" w:line="240" w:lineRule="auto"/>
              <w:jc w:val="center"/>
              <w:rPr>
                <w:rFonts w:ascii="Times New Roman" w:eastAsia="Times New Roman" w:hAnsi="Times New Roman" w:cs="Times New Roman"/>
                <w:sz w:val="24"/>
                <w:szCs w:val="24"/>
              </w:rPr>
            </w:pPr>
            <w:r>
              <w:rPr>
                <w:sz w:val="24"/>
                <w:szCs w:val="24"/>
              </w:rPr>
              <w:t>Communications Officer</w:t>
            </w:r>
          </w:p>
        </w:tc>
        <w:tc>
          <w:tcPr>
            <w:tcW w:w="3166" w:type="dxa"/>
            <w:tcBorders>
              <w:top w:val="nil"/>
              <w:left w:val="nil"/>
              <w:bottom w:val="single" w:sz="8" w:space="0" w:color="000000"/>
              <w:right w:val="single" w:sz="8" w:space="0" w:color="000000"/>
            </w:tcBorders>
          </w:tcPr>
          <w:p w:rsidR="006C30BE" w:rsidRDefault="00456FA7">
            <w:pPr>
              <w:spacing w:after="0" w:line="240" w:lineRule="auto"/>
              <w:jc w:val="center"/>
              <w:rPr>
                <w:sz w:val="24"/>
                <w:szCs w:val="24"/>
              </w:rPr>
            </w:pPr>
            <w:r>
              <w:rPr>
                <w:sz w:val="24"/>
                <w:szCs w:val="24"/>
              </w:rPr>
              <w:sym w:font="Wingdings" w:char="F0FC"/>
            </w:r>
          </w:p>
        </w:tc>
      </w:tr>
      <w:tr w:rsidR="006C30BE">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C30BE" w:rsidRDefault="00B719C1">
            <w:pPr>
              <w:spacing w:after="0" w:line="240" w:lineRule="auto"/>
              <w:jc w:val="center"/>
              <w:rPr>
                <w:rFonts w:ascii="Times New Roman" w:eastAsia="Times New Roman" w:hAnsi="Times New Roman" w:cs="Times New Roman"/>
                <w:sz w:val="24"/>
                <w:szCs w:val="24"/>
              </w:rPr>
            </w:pPr>
            <w:r>
              <w:rPr>
                <w:sz w:val="24"/>
                <w:szCs w:val="24"/>
              </w:rPr>
              <w:t>Rhian Littlewood (RL)</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rsidR="006C30BE" w:rsidRDefault="00B719C1">
            <w:pPr>
              <w:spacing w:after="0" w:line="240" w:lineRule="auto"/>
              <w:jc w:val="center"/>
              <w:rPr>
                <w:rFonts w:ascii="Times New Roman" w:eastAsia="Times New Roman" w:hAnsi="Times New Roman" w:cs="Times New Roman"/>
                <w:sz w:val="24"/>
                <w:szCs w:val="24"/>
              </w:rPr>
            </w:pPr>
            <w:r>
              <w:rPr>
                <w:sz w:val="24"/>
                <w:szCs w:val="24"/>
              </w:rPr>
              <w:t>Team Manager Women’s Cross Country</w:t>
            </w:r>
          </w:p>
        </w:tc>
        <w:tc>
          <w:tcPr>
            <w:tcW w:w="3166" w:type="dxa"/>
            <w:tcBorders>
              <w:top w:val="nil"/>
              <w:left w:val="nil"/>
              <w:bottom w:val="single" w:sz="8" w:space="0" w:color="000000"/>
              <w:right w:val="single" w:sz="8" w:space="0" w:color="000000"/>
            </w:tcBorders>
          </w:tcPr>
          <w:p w:rsidR="006C30BE" w:rsidRDefault="00456FA7">
            <w:pPr>
              <w:spacing w:after="0" w:line="240" w:lineRule="auto"/>
              <w:jc w:val="center"/>
              <w:rPr>
                <w:sz w:val="24"/>
                <w:szCs w:val="24"/>
              </w:rPr>
            </w:pPr>
            <w:r>
              <w:rPr>
                <w:sz w:val="24"/>
                <w:szCs w:val="24"/>
              </w:rPr>
              <w:sym w:font="Wingdings" w:char="F0FC"/>
            </w:r>
          </w:p>
        </w:tc>
      </w:tr>
      <w:tr w:rsidR="006C30BE">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C30BE" w:rsidRDefault="00B719C1">
            <w:pPr>
              <w:spacing w:after="0" w:line="240" w:lineRule="auto"/>
              <w:jc w:val="center"/>
              <w:rPr>
                <w:rFonts w:ascii="Times New Roman" w:eastAsia="Times New Roman" w:hAnsi="Times New Roman" w:cs="Times New Roman"/>
                <w:sz w:val="24"/>
                <w:szCs w:val="24"/>
              </w:rPr>
            </w:pPr>
            <w:r>
              <w:rPr>
                <w:sz w:val="24"/>
                <w:szCs w:val="24"/>
              </w:rPr>
              <w:t>Mat Pollard (MP)</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rsidR="006C30BE" w:rsidRDefault="00B719C1">
            <w:pPr>
              <w:spacing w:after="0" w:line="240" w:lineRule="auto"/>
              <w:jc w:val="center"/>
              <w:rPr>
                <w:rFonts w:ascii="Times New Roman" w:eastAsia="Times New Roman" w:hAnsi="Times New Roman" w:cs="Times New Roman"/>
                <w:sz w:val="24"/>
                <w:szCs w:val="24"/>
              </w:rPr>
            </w:pPr>
            <w:r>
              <w:rPr>
                <w:sz w:val="24"/>
                <w:szCs w:val="24"/>
              </w:rPr>
              <w:t>Team Manager Men’s Cross Country</w:t>
            </w:r>
          </w:p>
        </w:tc>
        <w:tc>
          <w:tcPr>
            <w:tcW w:w="3166" w:type="dxa"/>
            <w:tcBorders>
              <w:top w:val="nil"/>
              <w:left w:val="nil"/>
              <w:bottom w:val="single" w:sz="8" w:space="0" w:color="000000"/>
              <w:right w:val="single" w:sz="8" w:space="0" w:color="000000"/>
            </w:tcBorders>
          </w:tcPr>
          <w:p w:rsidR="006C30BE" w:rsidRDefault="004B364D">
            <w:pPr>
              <w:spacing w:after="0" w:line="240" w:lineRule="auto"/>
              <w:jc w:val="center"/>
              <w:rPr>
                <w:sz w:val="24"/>
                <w:szCs w:val="24"/>
              </w:rPr>
            </w:pPr>
            <w:r>
              <w:rPr>
                <w:sz w:val="24"/>
                <w:szCs w:val="24"/>
              </w:rPr>
              <w:sym w:font="Wingdings" w:char="F0FC"/>
            </w:r>
          </w:p>
        </w:tc>
      </w:tr>
      <w:tr w:rsidR="006C30BE">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C30BE" w:rsidRDefault="00B719C1">
            <w:pPr>
              <w:spacing w:after="0" w:line="240" w:lineRule="auto"/>
              <w:jc w:val="center"/>
              <w:rPr>
                <w:rFonts w:ascii="Times New Roman" w:eastAsia="Times New Roman" w:hAnsi="Times New Roman" w:cs="Times New Roman"/>
                <w:sz w:val="24"/>
                <w:szCs w:val="24"/>
              </w:rPr>
            </w:pPr>
            <w:r>
              <w:rPr>
                <w:sz w:val="24"/>
                <w:szCs w:val="24"/>
              </w:rPr>
              <w:t>Oliver Kirkland (OK)</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rsidR="006C30BE" w:rsidRDefault="00B719C1">
            <w:pPr>
              <w:spacing w:after="0" w:line="240" w:lineRule="auto"/>
              <w:jc w:val="center"/>
              <w:rPr>
                <w:rFonts w:ascii="Times New Roman" w:eastAsia="Times New Roman" w:hAnsi="Times New Roman" w:cs="Times New Roman"/>
                <w:sz w:val="24"/>
                <w:szCs w:val="24"/>
              </w:rPr>
            </w:pPr>
            <w:r>
              <w:rPr>
                <w:sz w:val="24"/>
                <w:szCs w:val="24"/>
              </w:rPr>
              <w:t>Team Manager Men’s Road Relays</w:t>
            </w:r>
          </w:p>
        </w:tc>
        <w:tc>
          <w:tcPr>
            <w:tcW w:w="3166" w:type="dxa"/>
            <w:tcBorders>
              <w:top w:val="nil"/>
              <w:left w:val="nil"/>
              <w:bottom w:val="single" w:sz="8" w:space="0" w:color="000000"/>
              <w:right w:val="single" w:sz="8" w:space="0" w:color="000000"/>
            </w:tcBorders>
          </w:tcPr>
          <w:p w:rsidR="006C30BE" w:rsidRDefault="004B364D">
            <w:pPr>
              <w:spacing w:after="0" w:line="240" w:lineRule="auto"/>
              <w:jc w:val="center"/>
              <w:rPr>
                <w:sz w:val="24"/>
                <w:szCs w:val="24"/>
              </w:rPr>
            </w:pPr>
            <w:r>
              <w:rPr>
                <w:sz w:val="24"/>
                <w:szCs w:val="24"/>
              </w:rPr>
              <w:t>X</w:t>
            </w:r>
          </w:p>
        </w:tc>
      </w:tr>
      <w:tr w:rsidR="006C30BE">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C30BE" w:rsidRDefault="00B719C1">
            <w:pPr>
              <w:spacing w:after="0" w:line="240" w:lineRule="auto"/>
              <w:jc w:val="center"/>
              <w:rPr>
                <w:rFonts w:ascii="Times New Roman" w:eastAsia="Times New Roman" w:hAnsi="Times New Roman" w:cs="Times New Roman"/>
                <w:sz w:val="24"/>
                <w:szCs w:val="24"/>
              </w:rPr>
            </w:pPr>
            <w:r>
              <w:rPr>
                <w:sz w:val="24"/>
                <w:szCs w:val="24"/>
              </w:rPr>
              <w:t>Jude Glynn (JG)</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rsidR="006C30BE" w:rsidRDefault="00B719C1">
            <w:pPr>
              <w:spacing w:after="0" w:line="240" w:lineRule="auto"/>
              <w:jc w:val="center"/>
              <w:rPr>
                <w:rFonts w:ascii="Times New Roman" w:eastAsia="Times New Roman" w:hAnsi="Times New Roman" w:cs="Times New Roman"/>
                <w:sz w:val="24"/>
                <w:szCs w:val="24"/>
              </w:rPr>
            </w:pPr>
            <w:r>
              <w:rPr>
                <w:sz w:val="24"/>
                <w:szCs w:val="24"/>
              </w:rPr>
              <w:t>Team Manager Women’s Road Relays</w:t>
            </w:r>
          </w:p>
        </w:tc>
        <w:tc>
          <w:tcPr>
            <w:tcW w:w="3166" w:type="dxa"/>
            <w:tcBorders>
              <w:top w:val="nil"/>
              <w:left w:val="nil"/>
              <w:bottom w:val="single" w:sz="8" w:space="0" w:color="000000"/>
              <w:right w:val="single" w:sz="8" w:space="0" w:color="000000"/>
            </w:tcBorders>
          </w:tcPr>
          <w:p w:rsidR="006C30BE" w:rsidRDefault="00456FA7">
            <w:pPr>
              <w:spacing w:after="0" w:line="240" w:lineRule="auto"/>
              <w:jc w:val="center"/>
              <w:rPr>
                <w:sz w:val="24"/>
                <w:szCs w:val="24"/>
              </w:rPr>
            </w:pPr>
            <w:r>
              <w:rPr>
                <w:sz w:val="24"/>
                <w:szCs w:val="24"/>
              </w:rPr>
              <w:sym w:font="Wingdings" w:char="F0FC"/>
            </w:r>
          </w:p>
        </w:tc>
      </w:tr>
      <w:tr w:rsidR="006C30BE">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C30BE" w:rsidRDefault="00B719C1">
            <w:pPr>
              <w:spacing w:after="0" w:line="240" w:lineRule="auto"/>
              <w:jc w:val="center"/>
              <w:rPr>
                <w:rFonts w:ascii="Times New Roman" w:eastAsia="Times New Roman" w:hAnsi="Times New Roman" w:cs="Times New Roman"/>
                <w:sz w:val="24"/>
                <w:szCs w:val="24"/>
              </w:rPr>
            </w:pPr>
            <w:r>
              <w:rPr>
                <w:sz w:val="24"/>
                <w:szCs w:val="24"/>
              </w:rPr>
              <w:t>Steve Doswell (SD)</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rsidR="006C30BE" w:rsidRDefault="00B719C1">
            <w:pPr>
              <w:spacing w:after="0" w:line="240" w:lineRule="auto"/>
              <w:jc w:val="center"/>
              <w:rPr>
                <w:rFonts w:ascii="Times New Roman" w:eastAsia="Times New Roman" w:hAnsi="Times New Roman" w:cs="Times New Roman"/>
                <w:sz w:val="24"/>
                <w:szCs w:val="24"/>
              </w:rPr>
            </w:pPr>
            <w:r>
              <w:rPr>
                <w:sz w:val="24"/>
                <w:szCs w:val="24"/>
              </w:rPr>
              <w:t>Membership Development Co-ordinator</w:t>
            </w:r>
          </w:p>
        </w:tc>
        <w:tc>
          <w:tcPr>
            <w:tcW w:w="3166" w:type="dxa"/>
            <w:tcBorders>
              <w:top w:val="nil"/>
              <w:left w:val="nil"/>
              <w:bottom w:val="single" w:sz="8" w:space="0" w:color="000000"/>
              <w:right w:val="single" w:sz="8" w:space="0" w:color="000000"/>
            </w:tcBorders>
          </w:tcPr>
          <w:p w:rsidR="006C30BE" w:rsidRDefault="004B364D">
            <w:pPr>
              <w:spacing w:after="0" w:line="240" w:lineRule="auto"/>
              <w:jc w:val="center"/>
              <w:rPr>
                <w:sz w:val="24"/>
                <w:szCs w:val="24"/>
              </w:rPr>
            </w:pPr>
            <w:r>
              <w:rPr>
                <w:sz w:val="24"/>
                <w:szCs w:val="24"/>
              </w:rPr>
              <w:sym w:font="Wingdings" w:char="F0FC"/>
            </w:r>
          </w:p>
        </w:tc>
      </w:tr>
      <w:tr w:rsidR="006C30BE">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C30BE" w:rsidRDefault="00B719C1">
            <w:pPr>
              <w:spacing w:after="0" w:line="240" w:lineRule="auto"/>
              <w:jc w:val="center"/>
              <w:rPr>
                <w:rFonts w:ascii="Times New Roman" w:eastAsia="Times New Roman" w:hAnsi="Times New Roman" w:cs="Times New Roman"/>
                <w:sz w:val="24"/>
                <w:szCs w:val="24"/>
              </w:rPr>
            </w:pPr>
            <w:r>
              <w:rPr>
                <w:sz w:val="24"/>
                <w:szCs w:val="24"/>
              </w:rPr>
              <w:t>Laura Gale (LaG)</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rsidR="006C30BE" w:rsidRDefault="00B719C1">
            <w:pPr>
              <w:spacing w:after="0" w:line="240" w:lineRule="auto"/>
              <w:jc w:val="center"/>
              <w:rPr>
                <w:rFonts w:ascii="Times New Roman" w:eastAsia="Times New Roman" w:hAnsi="Times New Roman" w:cs="Times New Roman"/>
                <w:sz w:val="24"/>
                <w:szCs w:val="24"/>
              </w:rPr>
            </w:pPr>
            <w:r>
              <w:rPr>
                <w:sz w:val="24"/>
                <w:szCs w:val="24"/>
              </w:rPr>
              <w:t>Kit Secretary</w:t>
            </w:r>
          </w:p>
        </w:tc>
        <w:tc>
          <w:tcPr>
            <w:tcW w:w="3166" w:type="dxa"/>
            <w:tcBorders>
              <w:top w:val="nil"/>
              <w:left w:val="nil"/>
              <w:bottom w:val="single" w:sz="8" w:space="0" w:color="000000"/>
              <w:right w:val="single" w:sz="8" w:space="0" w:color="000000"/>
            </w:tcBorders>
          </w:tcPr>
          <w:p w:rsidR="006C30BE" w:rsidRDefault="004B364D">
            <w:pPr>
              <w:spacing w:after="0" w:line="240" w:lineRule="auto"/>
              <w:jc w:val="center"/>
              <w:rPr>
                <w:sz w:val="24"/>
                <w:szCs w:val="24"/>
              </w:rPr>
            </w:pPr>
            <w:r>
              <w:rPr>
                <w:sz w:val="24"/>
                <w:szCs w:val="24"/>
              </w:rPr>
              <w:sym w:font="Wingdings" w:char="F0FC"/>
            </w:r>
          </w:p>
        </w:tc>
      </w:tr>
      <w:tr w:rsidR="006C30BE">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C30BE" w:rsidRDefault="00B719C1">
            <w:pPr>
              <w:spacing w:after="0" w:line="240" w:lineRule="auto"/>
              <w:jc w:val="center"/>
              <w:rPr>
                <w:rFonts w:ascii="Times New Roman" w:eastAsia="Times New Roman" w:hAnsi="Times New Roman" w:cs="Times New Roman"/>
                <w:sz w:val="24"/>
                <w:szCs w:val="24"/>
              </w:rPr>
            </w:pPr>
            <w:r>
              <w:rPr>
                <w:sz w:val="24"/>
                <w:szCs w:val="24"/>
              </w:rPr>
              <w:t>Jo Whiting (JW)</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rsidR="006C30BE" w:rsidRDefault="00B719C1">
            <w:pPr>
              <w:spacing w:after="0" w:line="240" w:lineRule="auto"/>
              <w:jc w:val="center"/>
              <w:rPr>
                <w:rFonts w:ascii="Times New Roman" w:eastAsia="Times New Roman" w:hAnsi="Times New Roman" w:cs="Times New Roman"/>
                <w:sz w:val="24"/>
                <w:szCs w:val="24"/>
              </w:rPr>
            </w:pPr>
            <w:r>
              <w:rPr>
                <w:sz w:val="24"/>
                <w:szCs w:val="24"/>
              </w:rPr>
              <w:t>Social Secretary</w:t>
            </w:r>
          </w:p>
        </w:tc>
        <w:tc>
          <w:tcPr>
            <w:tcW w:w="3166" w:type="dxa"/>
            <w:tcBorders>
              <w:top w:val="nil"/>
              <w:left w:val="nil"/>
              <w:bottom w:val="single" w:sz="8" w:space="0" w:color="000000"/>
              <w:right w:val="single" w:sz="8" w:space="0" w:color="000000"/>
            </w:tcBorders>
          </w:tcPr>
          <w:p w:rsidR="006C30BE" w:rsidRDefault="00456FA7">
            <w:pPr>
              <w:spacing w:after="0" w:line="240" w:lineRule="auto"/>
              <w:jc w:val="center"/>
              <w:rPr>
                <w:sz w:val="24"/>
                <w:szCs w:val="24"/>
              </w:rPr>
            </w:pPr>
            <w:r>
              <w:rPr>
                <w:sz w:val="24"/>
                <w:szCs w:val="24"/>
              </w:rPr>
              <w:sym w:font="Wingdings" w:char="F0FC"/>
            </w:r>
          </w:p>
        </w:tc>
      </w:tr>
    </w:tbl>
    <w:p w:rsidR="006C30BE" w:rsidRDefault="006C30BE">
      <w:pPr>
        <w:sectPr w:rsidR="006C30BE">
          <w:footerReference w:type="default" r:id="rId9"/>
          <w:pgSz w:w="11906" w:h="16838"/>
          <w:pgMar w:top="1440" w:right="1440" w:bottom="1440" w:left="1440" w:header="0" w:footer="720" w:gutter="0"/>
          <w:pgNumType w:start="1"/>
          <w:cols w:space="720"/>
        </w:sectPr>
      </w:pPr>
    </w:p>
    <w:p w:rsidR="00172D90" w:rsidRDefault="00B719C1" w:rsidP="00172D90">
      <w:pPr>
        <w:pStyle w:val="Heading1"/>
        <w:spacing w:line="240" w:lineRule="auto"/>
      </w:pPr>
      <w:r>
        <w:lastRenderedPageBreak/>
        <w:t>Apologies Received</w:t>
      </w:r>
    </w:p>
    <w:p w:rsidR="004B364D" w:rsidRDefault="004B364D" w:rsidP="004B364D">
      <w:pPr>
        <w:spacing w:after="0"/>
      </w:pPr>
      <w:r>
        <w:tab/>
        <w:t>Katie Alldrit-Rose</w:t>
      </w:r>
    </w:p>
    <w:p w:rsidR="004B364D" w:rsidRDefault="004B364D" w:rsidP="004B364D">
      <w:pPr>
        <w:spacing w:after="0"/>
      </w:pPr>
      <w:r>
        <w:tab/>
        <w:t>Oliver Kirkland</w:t>
      </w:r>
    </w:p>
    <w:p w:rsidR="004B364D" w:rsidRPr="004B364D" w:rsidRDefault="004B364D" w:rsidP="004B364D">
      <w:pPr>
        <w:spacing w:after="0"/>
      </w:pPr>
      <w:r>
        <w:tab/>
      </w:r>
    </w:p>
    <w:p w:rsidR="00172D90" w:rsidRPr="00172D90" w:rsidRDefault="00172D90" w:rsidP="00172D90">
      <w:pPr>
        <w:spacing w:after="0" w:line="240" w:lineRule="auto"/>
      </w:pPr>
    </w:p>
    <w:p w:rsidR="006C30BE" w:rsidRDefault="00B719C1" w:rsidP="00172D90">
      <w:pPr>
        <w:pStyle w:val="Heading1"/>
      </w:pPr>
      <w:r>
        <w:lastRenderedPageBreak/>
        <w:t>Agenda</w:t>
      </w:r>
    </w:p>
    <w:p w:rsidR="006C30BE" w:rsidRDefault="00B719C1">
      <w:pPr>
        <w:numPr>
          <w:ilvl w:val="0"/>
          <w:numId w:val="1"/>
        </w:numPr>
        <w:spacing w:after="0"/>
        <w:contextualSpacing/>
      </w:pPr>
      <w:r>
        <w:t>Review previous months’ minutes / action points (Various)</w:t>
      </w:r>
    </w:p>
    <w:p w:rsidR="00C869C8" w:rsidRDefault="00C869C8" w:rsidP="00C869C8">
      <w:pPr>
        <w:spacing w:after="0"/>
        <w:contextualSpacing/>
      </w:pPr>
    </w:p>
    <w:p w:rsidR="00C869C8" w:rsidRDefault="004B364D" w:rsidP="004B364D">
      <w:pPr>
        <w:pStyle w:val="ListParagraph"/>
        <w:numPr>
          <w:ilvl w:val="0"/>
          <w:numId w:val="3"/>
        </w:numPr>
        <w:spacing w:after="0"/>
      </w:pPr>
      <w:r>
        <w:t>Action point carried forward, Mat pollard has prepared some comments.</w:t>
      </w:r>
    </w:p>
    <w:p w:rsidR="0043200C" w:rsidRDefault="00102662" w:rsidP="00667899">
      <w:pPr>
        <w:pStyle w:val="ListParagraph"/>
        <w:numPr>
          <w:ilvl w:val="0"/>
          <w:numId w:val="3"/>
        </w:numPr>
        <w:spacing w:after="0"/>
      </w:pPr>
      <w:r>
        <w:t>Action point closed</w:t>
      </w:r>
    </w:p>
    <w:p w:rsidR="001F0394" w:rsidRDefault="00667899" w:rsidP="00910FE2">
      <w:pPr>
        <w:pStyle w:val="ListParagraph"/>
        <w:numPr>
          <w:ilvl w:val="0"/>
          <w:numId w:val="3"/>
        </w:numPr>
        <w:spacing w:after="0"/>
      </w:pPr>
      <w:r>
        <w:t>Action point carried forward</w:t>
      </w:r>
    </w:p>
    <w:p w:rsidR="001F0394" w:rsidRDefault="00910FE2" w:rsidP="00C869C8">
      <w:pPr>
        <w:pStyle w:val="ListParagraph"/>
        <w:numPr>
          <w:ilvl w:val="0"/>
          <w:numId w:val="3"/>
        </w:numPr>
        <w:spacing w:after="0"/>
      </w:pPr>
      <w:r>
        <w:t>Action point closed</w:t>
      </w:r>
    </w:p>
    <w:p w:rsidR="001F0394" w:rsidRDefault="00924B9B" w:rsidP="00C869C8">
      <w:pPr>
        <w:pStyle w:val="ListParagraph"/>
        <w:numPr>
          <w:ilvl w:val="0"/>
          <w:numId w:val="3"/>
        </w:numPr>
        <w:spacing w:after="0"/>
      </w:pPr>
      <w:r>
        <w:t>Action point to remain open</w:t>
      </w:r>
    </w:p>
    <w:p w:rsidR="001F0394" w:rsidRDefault="004B364D" w:rsidP="00C869C8">
      <w:pPr>
        <w:pStyle w:val="ListParagraph"/>
        <w:numPr>
          <w:ilvl w:val="0"/>
          <w:numId w:val="3"/>
        </w:numPr>
        <w:spacing w:after="0"/>
      </w:pPr>
      <w:r>
        <w:t xml:space="preserve">JC passed information to SD, SD to </w:t>
      </w:r>
      <w:r w:rsidR="00003053">
        <w:t>follow up with email to encourage anyon</w:t>
      </w:r>
      <w:r>
        <w:t xml:space="preserve">e who hasn’t signed up to do so. It is </w:t>
      </w:r>
      <w:r w:rsidR="00003053">
        <w:t xml:space="preserve">noted </w:t>
      </w:r>
      <w:r w:rsidR="002C5613">
        <w:t xml:space="preserve">that a small group of ex beginners </w:t>
      </w:r>
      <w:r>
        <w:t>are running at 7pm, also some FB</w:t>
      </w:r>
      <w:r w:rsidR="002C5613">
        <w:t xml:space="preserve"> posts </w:t>
      </w:r>
      <w:r w:rsidR="00D12FCB">
        <w:t xml:space="preserve">are </w:t>
      </w:r>
      <w:r>
        <w:t>being picked up by 7pm runners</w:t>
      </w:r>
      <w:r w:rsidR="002C5613">
        <w:t xml:space="preserve">, SM </w:t>
      </w:r>
      <w:r w:rsidR="00C57746">
        <w:t>this may be because this group of runners will finish</w:t>
      </w:r>
      <w:r>
        <w:t xml:space="preserve"> the club run</w:t>
      </w:r>
      <w:r w:rsidR="00C57746">
        <w:t xml:space="preserve"> later than the main group, its agreed that nothing can be done to prevent this but it should not be encouraged.</w:t>
      </w:r>
    </w:p>
    <w:p w:rsidR="00003053" w:rsidRDefault="00A168F0" w:rsidP="00C869C8">
      <w:pPr>
        <w:pStyle w:val="ListParagraph"/>
        <w:numPr>
          <w:ilvl w:val="0"/>
          <w:numId w:val="3"/>
        </w:numPr>
        <w:spacing w:after="0"/>
      </w:pPr>
      <w:r>
        <w:t xml:space="preserve">3 responses have been received, NS will plan to use the volunteers up to Christmas </w:t>
      </w:r>
      <w:r w:rsidR="004B364D">
        <w:t xml:space="preserve">to </w:t>
      </w:r>
      <w:r>
        <w:t>gauge commitment and enthusiasm bef</w:t>
      </w:r>
      <w:r w:rsidR="004B364D">
        <w:t>ore committing to training, the volunteers will be put on the rota</w:t>
      </w:r>
      <w:r w:rsidR="00D62A74">
        <w:t xml:space="preserve"> </w:t>
      </w:r>
      <w:r>
        <w:t>to shadow sessions.</w:t>
      </w:r>
      <w:r w:rsidR="00D62A74">
        <w:t xml:space="preserve"> SM asked is anyone interested in CIRF, NS explained </w:t>
      </w:r>
      <w:r w:rsidR="007237DA">
        <w:t>how the LIRF will cover people doing the sessions so we are covered at present using helpers.</w:t>
      </w:r>
      <w:r w:rsidR="004B364D">
        <w:t xml:space="preserve"> Action point closed.</w:t>
      </w:r>
    </w:p>
    <w:p w:rsidR="007237DA" w:rsidRDefault="00F52B52" w:rsidP="00C869C8">
      <w:pPr>
        <w:pStyle w:val="ListParagraph"/>
        <w:numPr>
          <w:ilvl w:val="0"/>
          <w:numId w:val="3"/>
        </w:numPr>
        <w:spacing w:after="0"/>
      </w:pPr>
      <w:r>
        <w:t xml:space="preserve">Feed back given, SM followed up sharing </w:t>
      </w:r>
      <w:r w:rsidR="004B364D">
        <w:t>t</w:t>
      </w:r>
      <w:r>
        <w:t>he committees positivity</w:t>
      </w:r>
      <w:r w:rsidR="004B364D">
        <w:t xml:space="preserve"> towards the </w:t>
      </w:r>
      <w:r w:rsidR="00DC009E">
        <w:t>initiative</w:t>
      </w:r>
      <w:r>
        <w:t xml:space="preserve"> and </w:t>
      </w:r>
      <w:r w:rsidR="004B364D">
        <w:t xml:space="preserve">details of any </w:t>
      </w:r>
      <w:r>
        <w:t>queries raised – action point closed.</w:t>
      </w:r>
    </w:p>
    <w:p w:rsidR="006B64C5" w:rsidRDefault="00B756F8" w:rsidP="00C869C8">
      <w:pPr>
        <w:pStyle w:val="ListParagraph"/>
        <w:numPr>
          <w:ilvl w:val="0"/>
          <w:numId w:val="3"/>
        </w:numPr>
        <w:spacing w:after="0"/>
      </w:pPr>
      <w:r>
        <w:t>Action point carried forward NS to send out with new rota</w:t>
      </w:r>
    </w:p>
    <w:p w:rsidR="00B756F8" w:rsidRDefault="00B756F8" w:rsidP="00C869C8">
      <w:pPr>
        <w:pStyle w:val="ListParagraph"/>
        <w:numPr>
          <w:ilvl w:val="0"/>
          <w:numId w:val="3"/>
        </w:numPr>
        <w:spacing w:after="0"/>
      </w:pPr>
      <w:r>
        <w:t>Action point closed</w:t>
      </w:r>
    </w:p>
    <w:p w:rsidR="00B756F8" w:rsidRDefault="00B756F8" w:rsidP="00C869C8">
      <w:pPr>
        <w:pStyle w:val="ListParagraph"/>
        <w:numPr>
          <w:ilvl w:val="0"/>
          <w:numId w:val="3"/>
        </w:numPr>
        <w:spacing w:after="0"/>
      </w:pPr>
      <w:r>
        <w:t>Action point carried forward</w:t>
      </w:r>
    </w:p>
    <w:p w:rsidR="00B756F8" w:rsidRDefault="00B756F8" w:rsidP="00C869C8">
      <w:pPr>
        <w:pStyle w:val="ListParagraph"/>
        <w:numPr>
          <w:ilvl w:val="0"/>
          <w:numId w:val="3"/>
        </w:numPr>
        <w:spacing w:after="0"/>
      </w:pPr>
      <w:r>
        <w:t>Action point closed if any member becomes awa</w:t>
      </w:r>
      <w:r w:rsidR="00DC009E">
        <w:t>re of any club discount then AH</w:t>
      </w:r>
      <w:r w:rsidR="00B101F3">
        <w:t xml:space="preserve"> </w:t>
      </w:r>
      <w:r>
        <w:t xml:space="preserve">can be made aware and will add it to the </w:t>
      </w:r>
      <w:r w:rsidR="009D159E">
        <w:t>website</w:t>
      </w:r>
    </w:p>
    <w:p w:rsidR="00C869C8" w:rsidRDefault="00C869C8" w:rsidP="00C869C8">
      <w:pPr>
        <w:spacing w:after="0"/>
        <w:contextualSpacing/>
      </w:pPr>
    </w:p>
    <w:p w:rsidR="00C869C8" w:rsidRDefault="00C869C8" w:rsidP="00C869C8">
      <w:pPr>
        <w:spacing w:after="0"/>
        <w:contextualSpacing/>
      </w:pPr>
    </w:p>
    <w:p w:rsidR="00DC009E" w:rsidRDefault="002917D8" w:rsidP="00FA44DD">
      <w:pPr>
        <w:numPr>
          <w:ilvl w:val="0"/>
          <w:numId w:val="1"/>
        </w:numPr>
        <w:spacing w:after="0"/>
        <w:contextualSpacing/>
      </w:pPr>
      <w:r>
        <w:t>Leafy 10k Update (DP)</w:t>
      </w:r>
      <w:r w:rsidR="00767A84">
        <w:t xml:space="preserve"> </w:t>
      </w:r>
    </w:p>
    <w:p w:rsidR="00DC009E" w:rsidRDefault="00DC009E" w:rsidP="00DC009E">
      <w:pPr>
        <w:spacing w:after="0"/>
        <w:ind w:left="720"/>
        <w:contextualSpacing/>
      </w:pPr>
      <w:r>
        <w:t>DP gave the committee and overview on progress to date relating to the Leafy 10K, the event is sold out with a wait list. LG outlined the arrangements with Rowheath for the use of the field which has included Rowheath rearranging 2 football matches that were scheduled to take place at the same time as the event.</w:t>
      </w:r>
    </w:p>
    <w:p w:rsidR="002917D8" w:rsidRDefault="00DC009E" w:rsidP="00DC009E">
      <w:pPr>
        <w:spacing w:after="0"/>
        <w:ind w:left="720"/>
        <w:contextualSpacing/>
      </w:pPr>
      <w:r>
        <w:t xml:space="preserve">AJ may come up with some items for the goody bags, not yet guaranteed, we still need to think what over items we may be able to obtain, </w:t>
      </w:r>
      <w:r w:rsidR="009D159E">
        <w:t xml:space="preserve"> </w:t>
      </w:r>
      <w:r w:rsidR="00B101F3">
        <w:t>DP we will try to go to AJ to collect any goods made available, with the help of offers of transport, it was commented that we want to keep the goody bags to the same quality as last year if possible.</w:t>
      </w:r>
    </w:p>
    <w:p w:rsidR="00B101F3" w:rsidRDefault="00AB4422" w:rsidP="00AB4422">
      <w:pPr>
        <w:spacing w:after="0"/>
        <w:ind w:left="720"/>
        <w:contextualSpacing/>
      </w:pPr>
      <w:r>
        <w:t xml:space="preserve">Medical cover </w:t>
      </w:r>
      <w:r w:rsidR="00B101F3">
        <w:t xml:space="preserve">has not yet been confirmed, waiting for a quote and confirmation, we may need </w:t>
      </w:r>
      <w:r>
        <w:t xml:space="preserve">to arrange an alternative, </w:t>
      </w:r>
      <w:r w:rsidR="00B101F3">
        <w:t xml:space="preserve">SD advised it is worth trying the same provider as last year or to consider the </w:t>
      </w:r>
      <w:r w:rsidR="003F2AFE">
        <w:t xml:space="preserve">Red Cross still to be considered, DP to </w:t>
      </w:r>
      <w:r w:rsidR="000016C6">
        <w:t>contact red cross</w:t>
      </w:r>
      <w:r w:rsidR="00B101F3">
        <w:t xml:space="preserve"> if necessary.</w:t>
      </w:r>
    </w:p>
    <w:p w:rsidR="00AB4422" w:rsidRDefault="00B101F3" w:rsidP="00AB4422">
      <w:pPr>
        <w:spacing w:after="0"/>
        <w:ind w:left="720"/>
        <w:contextualSpacing/>
      </w:pPr>
      <w:r>
        <w:t>LG confirmed that Rowheath are opening the Café and toilets early this year due to the event.</w:t>
      </w:r>
    </w:p>
    <w:p w:rsidR="00B101F3" w:rsidRDefault="00B101F3" w:rsidP="00AB4422">
      <w:pPr>
        <w:spacing w:after="0"/>
        <w:ind w:left="720"/>
        <w:contextualSpacing/>
      </w:pPr>
    </w:p>
    <w:p w:rsidR="00B756F8" w:rsidRDefault="00B756F8" w:rsidP="00B756F8">
      <w:pPr>
        <w:spacing w:after="0"/>
        <w:contextualSpacing/>
      </w:pPr>
    </w:p>
    <w:p w:rsidR="00FA5C48" w:rsidRDefault="00FA5C48" w:rsidP="008529CA">
      <w:pPr>
        <w:spacing w:after="0"/>
        <w:ind w:left="360"/>
        <w:contextualSpacing/>
      </w:pPr>
    </w:p>
    <w:p w:rsidR="00FA5C48" w:rsidRDefault="00FA44DD">
      <w:pPr>
        <w:numPr>
          <w:ilvl w:val="0"/>
          <w:numId w:val="1"/>
        </w:numPr>
        <w:spacing w:after="0"/>
        <w:contextualSpacing/>
      </w:pPr>
      <w:r>
        <w:t>Beginners Running Course (SM)</w:t>
      </w:r>
    </w:p>
    <w:p w:rsidR="00B101F3" w:rsidRDefault="00002A70" w:rsidP="000016C6">
      <w:pPr>
        <w:spacing w:after="0"/>
        <w:ind w:left="720"/>
        <w:contextualSpacing/>
      </w:pPr>
      <w:r>
        <w:t>AD has recently</w:t>
      </w:r>
      <w:r w:rsidR="00B101F3">
        <w:t xml:space="preserve"> completed the LIRF course through </w:t>
      </w:r>
      <w:r w:rsidR="00F31D60">
        <w:t xml:space="preserve">the Run Birmingham </w:t>
      </w:r>
      <w:r w:rsidR="00B101F3">
        <w:t xml:space="preserve">initiative and will be running a </w:t>
      </w:r>
      <w:r w:rsidR="00F31D60">
        <w:t>beginner’s</w:t>
      </w:r>
      <w:r w:rsidR="00B101F3">
        <w:t xml:space="preserve"> course from Rowheath Pavilion on Wednesday mornings which the committee are fully supportive of.</w:t>
      </w:r>
    </w:p>
    <w:p w:rsidR="00B101F3" w:rsidRDefault="00B101F3" w:rsidP="000016C6">
      <w:pPr>
        <w:spacing w:after="0"/>
        <w:ind w:left="720"/>
        <w:contextualSpacing/>
      </w:pPr>
      <w:r>
        <w:t xml:space="preserve">AD had enquired what reference may be made to BvH in any promotional material, the committee agreed that it would </w:t>
      </w:r>
      <w:r w:rsidR="00F31D60">
        <w:t>not</w:t>
      </w:r>
      <w:r>
        <w:t xml:space="preserve"> be necessary to display our logo but that AD could of course refer to her BvH membership</w:t>
      </w:r>
      <w:r w:rsidR="00F31D60">
        <w:t>.</w:t>
      </w:r>
    </w:p>
    <w:p w:rsidR="00F31D60" w:rsidRDefault="00F31D60" w:rsidP="000016C6">
      <w:pPr>
        <w:spacing w:after="0"/>
        <w:ind w:left="720"/>
        <w:contextualSpacing/>
      </w:pPr>
      <w:r>
        <w:t>NS commented the initiative is instigated via Run Birmingham and they</w:t>
      </w:r>
      <w:r w:rsidR="008A068C">
        <w:t xml:space="preserve"> are the pri</w:t>
      </w:r>
      <w:r>
        <w:t>mary support of the initiative.</w:t>
      </w:r>
    </w:p>
    <w:p w:rsidR="000016C6" w:rsidRDefault="00F31D60" w:rsidP="000016C6">
      <w:pPr>
        <w:spacing w:after="0"/>
        <w:ind w:left="720"/>
        <w:contextualSpacing/>
      </w:pPr>
      <w:r>
        <w:t>The club will offer support to AD as required for session planning and loan of kit.</w:t>
      </w:r>
    </w:p>
    <w:p w:rsidR="00F31D60" w:rsidRDefault="00F31D60" w:rsidP="000016C6">
      <w:pPr>
        <w:spacing w:after="0"/>
        <w:ind w:left="720"/>
        <w:contextualSpacing/>
      </w:pPr>
      <w:r>
        <w:t>Details of AD course will be given to any runners approaching the club who would benefit from this course.</w:t>
      </w:r>
    </w:p>
    <w:p w:rsidR="008A068C" w:rsidRDefault="008A068C" w:rsidP="000016C6">
      <w:pPr>
        <w:spacing w:after="0"/>
        <w:ind w:left="720"/>
        <w:contextualSpacing/>
      </w:pPr>
    </w:p>
    <w:p w:rsidR="008529CA" w:rsidRDefault="008529CA" w:rsidP="008529CA">
      <w:pPr>
        <w:spacing w:after="0"/>
        <w:contextualSpacing/>
      </w:pPr>
    </w:p>
    <w:p w:rsidR="00F31D60" w:rsidRDefault="00B070BA" w:rsidP="000A5C12">
      <w:pPr>
        <w:numPr>
          <w:ilvl w:val="0"/>
          <w:numId w:val="1"/>
        </w:numPr>
        <w:spacing w:after="0"/>
        <w:contextualSpacing/>
      </w:pPr>
      <w:r>
        <w:t>Perry Hall De-fib appeal (SM)</w:t>
      </w:r>
      <w:r w:rsidR="000A5C12">
        <w:t xml:space="preserve"> </w:t>
      </w:r>
    </w:p>
    <w:p w:rsidR="00F31D60" w:rsidRDefault="00F31D60" w:rsidP="00F31D60">
      <w:pPr>
        <w:spacing w:after="0"/>
        <w:ind w:left="720"/>
        <w:contextualSpacing/>
      </w:pPr>
      <w:r>
        <w:t xml:space="preserve">SM advised that Perry Hall parkrun </w:t>
      </w:r>
      <w:r w:rsidR="000A5C12">
        <w:t xml:space="preserve">have launched an appeal </w:t>
      </w:r>
      <w:r>
        <w:t>for a defibrillator, we missed o</w:t>
      </w:r>
      <w:r w:rsidR="000A5C12">
        <w:t>ut on supporting CHPR</w:t>
      </w:r>
      <w:r>
        <w:t xml:space="preserve"> previously, a club member has enquired if we would consider contributing to </w:t>
      </w:r>
      <w:r w:rsidR="000A5C12">
        <w:t>the de-fib funding,</w:t>
      </w:r>
      <w:r>
        <w:t xml:space="preserve"> the committee agreed to donate £100.</w:t>
      </w:r>
    </w:p>
    <w:p w:rsidR="00F31D60" w:rsidRDefault="00F31D60" w:rsidP="00F31D60">
      <w:pPr>
        <w:spacing w:after="0"/>
        <w:ind w:left="720"/>
        <w:contextualSpacing/>
      </w:pPr>
      <w:r>
        <w:t xml:space="preserve">DP </w:t>
      </w:r>
      <w:r w:rsidR="000A5C12">
        <w:t>asked if</w:t>
      </w:r>
      <w:r>
        <w:t xml:space="preserve"> the new Wythall</w:t>
      </w:r>
      <w:r w:rsidR="000A5C12">
        <w:t xml:space="preserve"> parkrun may need funding</w:t>
      </w:r>
      <w:r>
        <w:t xml:space="preserve"> it was concluded</w:t>
      </w:r>
      <w:r w:rsidR="000A5C12">
        <w:t xml:space="preserve"> they as there is a sports hall there may be a community de-fib on site.</w:t>
      </w:r>
    </w:p>
    <w:p w:rsidR="008A068C" w:rsidRDefault="000A5C12" w:rsidP="00F31D60">
      <w:pPr>
        <w:spacing w:after="0"/>
        <w:ind w:left="720"/>
        <w:contextualSpacing/>
      </w:pPr>
      <w:r>
        <w:t>JW commented that cannon hill junior park run do not have a de-fib</w:t>
      </w:r>
      <w:r w:rsidR="00F31D60">
        <w:t>, although one is located   in the MAC and one has recently been donated to CHPR</w:t>
      </w:r>
    </w:p>
    <w:p w:rsidR="00FA5C48" w:rsidRDefault="00FA5C48" w:rsidP="00B070BA">
      <w:pPr>
        <w:spacing w:after="0"/>
        <w:contextualSpacing/>
      </w:pPr>
    </w:p>
    <w:p w:rsidR="00F31D60" w:rsidRDefault="00B070BA">
      <w:pPr>
        <w:numPr>
          <w:ilvl w:val="0"/>
          <w:numId w:val="1"/>
        </w:numPr>
        <w:spacing w:after="0"/>
        <w:contextualSpacing/>
      </w:pPr>
      <w:r>
        <w:t>Minibus to start of Birmingham Marathon (SM)</w:t>
      </w:r>
      <w:r w:rsidR="000A5C12">
        <w:t xml:space="preserve"> </w:t>
      </w:r>
    </w:p>
    <w:p w:rsidR="00F31D60" w:rsidRDefault="00F31D60" w:rsidP="00F31D60">
      <w:pPr>
        <w:spacing w:after="0"/>
        <w:ind w:left="720"/>
        <w:contextualSpacing/>
      </w:pPr>
      <w:r>
        <w:t>The committee discussed organising a</w:t>
      </w:r>
      <w:r w:rsidR="000A5C12">
        <w:t xml:space="preserve"> minibus to the </w:t>
      </w:r>
      <w:r>
        <w:t xml:space="preserve">Birmingham </w:t>
      </w:r>
      <w:r w:rsidR="000A5C12">
        <w:t>Marathon</w:t>
      </w:r>
      <w:r>
        <w:t xml:space="preserve"> in October and agreed to put this in place.</w:t>
      </w:r>
    </w:p>
    <w:p w:rsidR="00F31D60" w:rsidRDefault="00F31D60" w:rsidP="00F31D60">
      <w:pPr>
        <w:spacing w:after="0"/>
        <w:ind w:left="720"/>
        <w:contextualSpacing/>
      </w:pPr>
      <w:r>
        <w:t>SM to post on Twitter and FB to establish interest.</w:t>
      </w:r>
    </w:p>
    <w:p w:rsidR="00CD2878" w:rsidRDefault="00CD2878" w:rsidP="00F31D60">
      <w:pPr>
        <w:spacing w:after="0"/>
        <w:ind w:left="720"/>
        <w:contextualSpacing/>
      </w:pPr>
      <w:r>
        <w:t>SD to obtain quotes from</w:t>
      </w:r>
      <w:r w:rsidR="00F31D60">
        <w:t xml:space="preserve"> contacts</w:t>
      </w:r>
      <w:r>
        <w:t xml:space="preserve"> to establish the cost of hiring a minibus.</w:t>
      </w:r>
    </w:p>
    <w:p w:rsidR="00CD2878" w:rsidRDefault="00BC32EF" w:rsidP="00F31D60">
      <w:pPr>
        <w:spacing w:after="0"/>
        <w:ind w:left="720"/>
        <w:contextualSpacing/>
      </w:pPr>
      <w:r>
        <w:t xml:space="preserve">NS </w:t>
      </w:r>
      <w:r w:rsidR="00CD2878">
        <w:t>&amp; LG to look into the possibility of loaning minibuses from school.</w:t>
      </w:r>
    </w:p>
    <w:p w:rsidR="00CD2878" w:rsidRDefault="00CD2878" w:rsidP="00F31D60">
      <w:pPr>
        <w:spacing w:after="0"/>
        <w:ind w:left="720"/>
        <w:contextualSpacing/>
      </w:pPr>
      <w:r>
        <w:t>This will be put to members first and then offered to other potential users.</w:t>
      </w:r>
    </w:p>
    <w:p w:rsidR="00BC32EF" w:rsidRDefault="00CD2878" w:rsidP="00CD2878">
      <w:pPr>
        <w:spacing w:after="0"/>
        <w:ind w:left="720"/>
        <w:contextualSpacing/>
      </w:pPr>
      <w:r>
        <w:t xml:space="preserve">To be action asap. </w:t>
      </w:r>
    </w:p>
    <w:p w:rsidR="00B070BA" w:rsidRDefault="00B070BA" w:rsidP="00B070BA">
      <w:pPr>
        <w:pStyle w:val="ListParagraph"/>
      </w:pPr>
    </w:p>
    <w:p w:rsidR="00B070BA" w:rsidRDefault="00CA3C6E">
      <w:pPr>
        <w:numPr>
          <w:ilvl w:val="0"/>
          <w:numId w:val="1"/>
        </w:numPr>
        <w:spacing w:after="0"/>
        <w:contextualSpacing/>
      </w:pPr>
      <w:r>
        <w:t>AOB</w:t>
      </w:r>
    </w:p>
    <w:p w:rsidR="00CD2878" w:rsidRDefault="00CD2878" w:rsidP="00CD2878">
      <w:pPr>
        <w:spacing w:after="0"/>
        <w:ind w:left="720"/>
        <w:contextualSpacing/>
      </w:pPr>
      <w:r>
        <w:t>Member of the month chosen.</w:t>
      </w:r>
    </w:p>
    <w:p w:rsidR="00CD2878" w:rsidRDefault="00CD2878" w:rsidP="00CD2878">
      <w:pPr>
        <w:spacing w:after="0"/>
        <w:ind w:left="720"/>
        <w:contextualSpacing/>
      </w:pPr>
      <w:r>
        <w:t>SM advised that Badgers Running Club would be loaning BvH the podium for the Leafy prize giving.</w:t>
      </w:r>
    </w:p>
    <w:p w:rsidR="00CD2878" w:rsidRDefault="00CD2878" w:rsidP="00CD2878">
      <w:pPr>
        <w:spacing w:after="0"/>
        <w:ind w:left="720"/>
        <w:contextualSpacing/>
      </w:pPr>
      <w:r>
        <w:t>NS raised the point of a gift to Hannah England as a thank you for the forthcoming talk, the committee agreed flowers and a gift of kit.</w:t>
      </w:r>
    </w:p>
    <w:p w:rsidR="00CD2878" w:rsidRDefault="00CD2878" w:rsidP="00CD2878">
      <w:pPr>
        <w:spacing w:after="0"/>
        <w:ind w:left="720"/>
        <w:contextualSpacing/>
      </w:pPr>
      <w:r>
        <w:t>SM advised that she has been looking at display cabinets that may be suitable for us and other Sports user to display trophies etc, subject to budget and agreement with Rowheath. This would enable us to have a presence in the bar and display shields etc that the club has won.</w:t>
      </w:r>
    </w:p>
    <w:p w:rsidR="00CD2878" w:rsidRDefault="00CD2878" w:rsidP="00CD2878">
      <w:pPr>
        <w:spacing w:after="0"/>
        <w:ind w:left="720"/>
        <w:contextualSpacing/>
      </w:pPr>
      <w:r>
        <w:t>LG to look into the possibility of displaying a club vest in a frame in the bar area or changing rooms.</w:t>
      </w:r>
    </w:p>
    <w:p w:rsidR="00CD2878" w:rsidRDefault="00CD2878" w:rsidP="00CD2878">
      <w:pPr>
        <w:spacing w:after="0"/>
        <w:ind w:left="720"/>
        <w:contextualSpacing/>
      </w:pPr>
    </w:p>
    <w:p w:rsidR="00CD2878" w:rsidRDefault="00CD2878" w:rsidP="00CD2878">
      <w:pPr>
        <w:spacing w:after="0"/>
        <w:ind w:left="720"/>
        <w:contextualSpacing/>
      </w:pPr>
    </w:p>
    <w:p w:rsidR="00B324A9" w:rsidRDefault="00B324A9" w:rsidP="005F0AB2">
      <w:pPr>
        <w:spacing w:after="0"/>
        <w:contextualSpacing/>
      </w:pPr>
      <w:bookmarkStart w:id="1" w:name="_pj6d85sd9j9r" w:colFirst="0" w:colLast="0"/>
      <w:bookmarkEnd w:id="1"/>
    </w:p>
    <w:p w:rsidR="006A50F5" w:rsidRDefault="006A50F5" w:rsidP="006A50F5">
      <w:pPr>
        <w:pStyle w:val="ListParagraph"/>
        <w:spacing w:after="0"/>
        <w:ind w:left="1080"/>
      </w:pPr>
    </w:p>
    <w:p w:rsidR="006A50F5" w:rsidRDefault="006A50F5" w:rsidP="006A50F5">
      <w:pPr>
        <w:pStyle w:val="ListParagraph"/>
        <w:spacing w:after="0"/>
        <w:ind w:left="1080"/>
      </w:pPr>
    </w:p>
    <w:p w:rsidR="009A2ED4" w:rsidRDefault="009A2ED4" w:rsidP="009A2ED4">
      <w:pPr>
        <w:spacing w:after="0"/>
        <w:ind w:left="720"/>
        <w:contextualSpacing/>
      </w:pPr>
    </w:p>
    <w:p w:rsidR="006C30BE" w:rsidRDefault="00B719C1">
      <w:pPr>
        <w:pStyle w:val="Heading1"/>
        <w:spacing w:line="240" w:lineRule="auto"/>
      </w:pPr>
      <w:r>
        <w:t xml:space="preserve">Actions </w:t>
      </w:r>
      <w:r w:rsidR="006A50F5">
        <w:t>for next</w:t>
      </w:r>
      <w:r>
        <w:t xml:space="preserve"> meeting</w:t>
      </w: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8"/>
        <w:gridCol w:w="2507"/>
        <w:gridCol w:w="4512"/>
        <w:gridCol w:w="1339"/>
      </w:tblGrid>
      <w:tr w:rsidR="006C30BE">
        <w:tc>
          <w:tcPr>
            <w:tcW w:w="658" w:type="dxa"/>
            <w:tcBorders>
              <w:top w:val="single" w:sz="4" w:space="0" w:color="000000"/>
              <w:left w:val="single" w:sz="4" w:space="0" w:color="000000"/>
              <w:bottom w:val="single" w:sz="4" w:space="0" w:color="000000"/>
              <w:right w:val="single" w:sz="4" w:space="0" w:color="000000"/>
            </w:tcBorders>
            <w:shd w:val="clear" w:color="auto" w:fill="4BACC6"/>
          </w:tcPr>
          <w:p w:rsidR="006C30BE" w:rsidRDefault="006C30BE">
            <w:pPr>
              <w:jc w:val="center"/>
              <w:rPr>
                <w:b/>
                <w:color w:val="FFFFFF"/>
              </w:rPr>
            </w:pPr>
          </w:p>
        </w:tc>
        <w:tc>
          <w:tcPr>
            <w:tcW w:w="2507" w:type="dxa"/>
            <w:tcBorders>
              <w:top w:val="single" w:sz="4" w:space="0" w:color="000000"/>
              <w:left w:val="single" w:sz="4" w:space="0" w:color="000000"/>
              <w:bottom w:val="single" w:sz="4" w:space="0" w:color="000000"/>
              <w:right w:val="single" w:sz="4" w:space="0" w:color="000000"/>
            </w:tcBorders>
            <w:shd w:val="clear" w:color="auto" w:fill="4BACC6"/>
          </w:tcPr>
          <w:p w:rsidR="006C30BE" w:rsidRDefault="00B719C1">
            <w:pPr>
              <w:jc w:val="center"/>
              <w:rPr>
                <w:b/>
                <w:color w:val="FFFFFF"/>
              </w:rPr>
            </w:pPr>
            <w:r>
              <w:rPr>
                <w:b/>
                <w:color w:val="FFFFFF"/>
              </w:rPr>
              <w:t>Owner</w:t>
            </w:r>
          </w:p>
        </w:tc>
        <w:tc>
          <w:tcPr>
            <w:tcW w:w="4512" w:type="dxa"/>
            <w:tcBorders>
              <w:top w:val="single" w:sz="4" w:space="0" w:color="000000"/>
              <w:left w:val="single" w:sz="4" w:space="0" w:color="000000"/>
              <w:bottom w:val="single" w:sz="4" w:space="0" w:color="000000"/>
              <w:right w:val="single" w:sz="4" w:space="0" w:color="000000"/>
            </w:tcBorders>
            <w:shd w:val="clear" w:color="auto" w:fill="4BACC6"/>
          </w:tcPr>
          <w:p w:rsidR="006C30BE" w:rsidRDefault="00B719C1">
            <w:pPr>
              <w:jc w:val="center"/>
              <w:rPr>
                <w:b/>
                <w:color w:val="FFFFFF"/>
              </w:rPr>
            </w:pPr>
            <w:r>
              <w:rPr>
                <w:b/>
                <w:color w:val="FFFFFF"/>
              </w:rPr>
              <w:t>Action</w:t>
            </w:r>
          </w:p>
        </w:tc>
        <w:tc>
          <w:tcPr>
            <w:tcW w:w="1339" w:type="dxa"/>
            <w:tcBorders>
              <w:top w:val="single" w:sz="4" w:space="0" w:color="000000"/>
              <w:left w:val="single" w:sz="4" w:space="0" w:color="000000"/>
              <w:bottom w:val="single" w:sz="4" w:space="0" w:color="000000"/>
              <w:right w:val="single" w:sz="4" w:space="0" w:color="000000"/>
            </w:tcBorders>
            <w:shd w:val="clear" w:color="auto" w:fill="4BACC6"/>
          </w:tcPr>
          <w:p w:rsidR="006C30BE" w:rsidRDefault="00B719C1">
            <w:pPr>
              <w:jc w:val="center"/>
              <w:rPr>
                <w:b/>
                <w:color w:val="FFFFFF"/>
              </w:rPr>
            </w:pPr>
            <w:r>
              <w:rPr>
                <w:b/>
                <w:color w:val="FFFFFF"/>
              </w:rPr>
              <w:t>Complete / Review</w:t>
            </w:r>
          </w:p>
        </w:tc>
      </w:tr>
      <w:tr w:rsidR="006C30BE">
        <w:tc>
          <w:tcPr>
            <w:tcW w:w="658" w:type="dxa"/>
            <w:tcBorders>
              <w:top w:val="single" w:sz="4" w:space="0" w:color="000000"/>
              <w:left w:val="single" w:sz="4" w:space="0" w:color="000000"/>
              <w:bottom w:val="single" w:sz="4" w:space="0" w:color="000000"/>
              <w:right w:val="single" w:sz="4" w:space="0" w:color="000000"/>
            </w:tcBorders>
          </w:tcPr>
          <w:p w:rsidR="006C30BE" w:rsidRDefault="00B719C1">
            <w:r>
              <w:t>a</w:t>
            </w:r>
          </w:p>
        </w:tc>
        <w:tc>
          <w:tcPr>
            <w:tcW w:w="2507" w:type="dxa"/>
            <w:tcBorders>
              <w:top w:val="single" w:sz="4" w:space="0" w:color="000000"/>
              <w:left w:val="single" w:sz="4" w:space="0" w:color="000000"/>
              <w:bottom w:val="single" w:sz="4" w:space="0" w:color="000000"/>
              <w:right w:val="single" w:sz="4" w:space="0" w:color="000000"/>
            </w:tcBorders>
          </w:tcPr>
          <w:p w:rsidR="006C30BE" w:rsidRDefault="00B719C1">
            <w:r>
              <w:t>Jude Glynn/Rhian Littlewood/Oliver Kirkland/Mat Pollard</w:t>
            </w:r>
          </w:p>
        </w:tc>
        <w:tc>
          <w:tcPr>
            <w:tcW w:w="4512" w:type="dxa"/>
            <w:tcBorders>
              <w:top w:val="single" w:sz="4" w:space="0" w:color="000000"/>
              <w:left w:val="single" w:sz="4" w:space="0" w:color="000000"/>
              <w:bottom w:val="single" w:sz="4" w:space="0" w:color="000000"/>
              <w:right w:val="single" w:sz="4" w:space="0" w:color="000000"/>
            </w:tcBorders>
          </w:tcPr>
          <w:p w:rsidR="006C30BE" w:rsidRDefault="00B719C1">
            <w:r>
              <w:t>Prepare information to be posted on the club website relating to team information and events</w:t>
            </w:r>
          </w:p>
        </w:tc>
        <w:tc>
          <w:tcPr>
            <w:tcW w:w="1339" w:type="dxa"/>
            <w:tcBorders>
              <w:top w:val="single" w:sz="4" w:space="0" w:color="000000"/>
              <w:left w:val="single" w:sz="4" w:space="0" w:color="000000"/>
              <w:bottom w:val="single" w:sz="4" w:space="0" w:color="000000"/>
              <w:right w:val="single" w:sz="4" w:space="0" w:color="000000"/>
            </w:tcBorders>
          </w:tcPr>
          <w:p w:rsidR="006C30BE" w:rsidRDefault="00DC009E">
            <w:r>
              <w:t>9/10/17</w:t>
            </w:r>
          </w:p>
        </w:tc>
      </w:tr>
      <w:tr w:rsidR="00DC009E">
        <w:tc>
          <w:tcPr>
            <w:tcW w:w="658" w:type="dxa"/>
            <w:tcBorders>
              <w:top w:val="single" w:sz="4" w:space="0" w:color="000000"/>
              <w:left w:val="single" w:sz="4" w:space="0" w:color="000000"/>
              <w:bottom w:val="single" w:sz="4" w:space="0" w:color="000000"/>
              <w:right w:val="single" w:sz="4" w:space="0" w:color="000000"/>
            </w:tcBorders>
          </w:tcPr>
          <w:p w:rsidR="00DC009E" w:rsidRDefault="00DC009E" w:rsidP="00DC009E">
            <w:r>
              <w:t>b</w:t>
            </w:r>
          </w:p>
        </w:tc>
        <w:tc>
          <w:tcPr>
            <w:tcW w:w="2507" w:type="dxa"/>
            <w:tcBorders>
              <w:top w:val="single" w:sz="4" w:space="0" w:color="000000"/>
              <w:left w:val="single" w:sz="4" w:space="0" w:color="000000"/>
              <w:bottom w:val="single" w:sz="4" w:space="0" w:color="000000"/>
              <w:right w:val="single" w:sz="4" w:space="0" w:color="000000"/>
            </w:tcBorders>
          </w:tcPr>
          <w:p w:rsidR="00DC009E" w:rsidRDefault="00DC009E" w:rsidP="00DC009E">
            <w:r>
              <w:t>Andy Hoole</w:t>
            </w:r>
          </w:p>
        </w:tc>
        <w:tc>
          <w:tcPr>
            <w:tcW w:w="4512" w:type="dxa"/>
            <w:tcBorders>
              <w:top w:val="single" w:sz="4" w:space="0" w:color="000000"/>
              <w:left w:val="single" w:sz="4" w:space="0" w:color="000000"/>
              <w:bottom w:val="single" w:sz="4" w:space="0" w:color="000000"/>
              <w:right w:val="single" w:sz="4" w:space="0" w:color="000000"/>
            </w:tcBorders>
          </w:tcPr>
          <w:p w:rsidR="00DC009E" w:rsidRDefault="00DC009E" w:rsidP="00DC009E">
            <w:r>
              <w:t>AH to discuss spreadsheet programme to assist in loading club record and rankings on the website with Black Pear Joggers</w:t>
            </w:r>
          </w:p>
        </w:tc>
        <w:tc>
          <w:tcPr>
            <w:tcW w:w="1339" w:type="dxa"/>
            <w:tcBorders>
              <w:top w:val="single" w:sz="4" w:space="0" w:color="000000"/>
              <w:left w:val="single" w:sz="4" w:space="0" w:color="000000"/>
              <w:bottom w:val="single" w:sz="4" w:space="0" w:color="000000"/>
              <w:right w:val="single" w:sz="4" w:space="0" w:color="000000"/>
            </w:tcBorders>
          </w:tcPr>
          <w:p w:rsidR="00DC009E" w:rsidRDefault="00DC009E" w:rsidP="00DC009E">
            <w:r>
              <w:t>9/10/17</w:t>
            </w:r>
          </w:p>
        </w:tc>
      </w:tr>
      <w:tr w:rsidR="00DC009E" w:rsidTr="001C32A5">
        <w:trPr>
          <w:cantSplit/>
        </w:trPr>
        <w:tc>
          <w:tcPr>
            <w:tcW w:w="658" w:type="dxa"/>
            <w:tcBorders>
              <w:top w:val="single" w:sz="4" w:space="0" w:color="000000"/>
              <w:left w:val="single" w:sz="4" w:space="0" w:color="000000"/>
              <w:bottom w:val="single" w:sz="4" w:space="0" w:color="000000"/>
              <w:right w:val="single" w:sz="4" w:space="0" w:color="000000"/>
            </w:tcBorders>
          </w:tcPr>
          <w:p w:rsidR="00DC009E" w:rsidRDefault="00DC009E" w:rsidP="00DC009E">
            <w:r>
              <w:t>c</w:t>
            </w:r>
          </w:p>
        </w:tc>
        <w:tc>
          <w:tcPr>
            <w:tcW w:w="2507" w:type="dxa"/>
            <w:tcBorders>
              <w:top w:val="single" w:sz="4" w:space="0" w:color="000000"/>
              <w:left w:val="single" w:sz="4" w:space="0" w:color="000000"/>
              <w:bottom w:val="single" w:sz="4" w:space="0" w:color="000000"/>
              <w:right w:val="single" w:sz="4" w:space="0" w:color="000000"/>
            </w:tcBorders>
          </w:tcPr>
          <w:p w:rsidR="00DC009E" w:rsidRDefault="00DC009E" w:rsidP="00DC009E">
            <w:r>
              <w:t>Linda Goulding</w:t>
            </w:r>
          </w:p>
        </w:tc>
        <w:tc>
          <w:tcPr>
            <w:tcW w:w="4512" w:type="dxa"/>
            <w:tcBorders>
              <w:top w:val="single" w:sz="4" w:space="0" w:color="000000"/>
              <w:left w:val="single" w:sz="4" w:space="0" w:color="000000"/>
              <w:bottom w:val="single" w:sz="4" w:space="0" w:color="000000"/>
              <w:right w:val="single" w:sz="4" w:space="0" w:color="000000"/>
            </w:tcBorders>
          </w:tcPr>
          <w:p w:rsidR="00DC009E" w:rsidRDefault="00DC009E" w:rsidP="00DC009E">
            <w:r>
              <w:t xml:space="preserve">LG to update committee re the below when has an update from Rowheath: </w:t>
            </w:r>
          </w:p>
          <w:p w:rsidR="00DC009E" w:rsidRDefault="00DC009E" w:rsidP="00DC009E">
            <w:pPr>
              <w:pStyle w:val="ListParagraph"/>
              <w:numPr>
                <w:ilvl w:val="0"/>
                <w:numId w:val="2"/>
              </w:numPr>
            </w:pPr>
            <w:r>
              <w:t>Development of the track</w:t>
            </w:r>
          </w:p>
          <w:p w:rsidR="00DC009E" w:rsidRDefault="00DC009E" w:rsidP="00DC009E">
            <w:pPr>
              <w:pStyle w:val="ListParagraph"/>
              <w:numPr>
                <w:ilvl w:val="0"/>
                <w:numId w:val="2"/>
              </w:numPr>
            </w:pPr>
            <w:r w:rsidRPr="001C32A5">
              <w:t>repairs to lockers</w:t>
            </w:r>
          </w:p>
        </w:tc>
        <w:tc>
          <w:tcPr>
            <w:tcW w:w="1339" w:type="dxa"/>
            <w:tcBorders>
              <w:top w:val="single" w:sz="4" w:space="0" w:color="000000"/>
              <w:left w:val="single" w:sz="4" w:space="0" w:color="000000"/>
              <w:bottom w:val="single" w:sz="4" w:space="0" w:color="000000"/>
              <w:right w:val="single" w:sz="4" w:space="0" w:color="000000"/>
            </w:tcBorders>
          </w:tcPr>
          <w:p w:rsidR="00DC009E" w:rsidRDefault="00DC009E" w:rsidP="00DC009E">
            <w:r>
              <w:t>9/10/17</w:t>
            </w:r>
          </w:p>
          <w:p w:rsidR="00DC009E" w:rsidRDefault="00DC009E" w:rsidP="00DC009E"/>
        </w:tc>
      </w:tr>
      <w:tr w:rsidR="00DC009E">
        <w:tc>
          <w:tcPr>
            <w:tcW w:w="658" w:type="dxa"/>
            <w:tcBorders>
              <w:top w:val="single" w:sz="4" w:space="0" w:color="000000"/>
              <w:left w:val="single" w:sz="4" w:space="0" w:color="000000"/>
              <w:bottom w:val="single" w:sz="4" w:space="0" w:color="000000"/>
              <w:right w:val="single" w:sz="4" w:space="0" w:color="000000"/>
            </w:tcBorders>
          </w:tcPr>
          <w:p w:rsidR="00DC009E" w:rsidRDefault="00DC009E" w:rsidP="00DC009E">
            <w:r>
              <w:t>d</w:t>
            </w:r>
          </w:p>
        </w:tc>
        <w:tc>
          <w:tcPr>
            <w:tcW w:w="2507" w:type="dxa"/>
            <w:tcBorders>
              <w:top w:val="single" w:sz="4" w:space="0" w:color="000000"/>
              <w:left w:val="single" w:sz="4" w:space="0" w:color="000000"/>
              <w:bottom w:val="single" w:sz="4" w:space="0" w:color="000000"/>
              <w:right w:val="single" w:sz="4" w:space="0" w:color="000000"/>
            </w:tcBorders>
          </w:tcPr>
          <w:p w:rsidR="00DC009E" w:rsidRDefault="00DC009E" w:rsidP="00DC009E">
            <w:r>
              <w:t>Steve Doswell/John Cheel</w:t>
            </w:r>
          </w:p>
        </w:tc>
        <w:tc>
          <w:tcPr>
            <w:tcW w:w="4512" w:type="dxa"/>
            <w:tcBorders>
              <w:top w:val="single" w:sz="4" w:space="0" w:color="000000"/>
              <w:left w:val="single" w:sz="4" w:space="0" w:color="000000"/>
              <w:bottom w:val="single" w:sz="4" w:space="0" w:color="000000"/>
              <w:right w:val="single" w:sz="4" w:space="0" w:color="000000"/>
            </w:tcBorders>
          </w:tcPr>
          <w:p w:rsidR="00DC009E" w:rsidRDefault="00DC009E" w:rsidP="00DC009E">
            <w:pPr>
              <w:spacing w:after="200" w:line="276" w:lineRule="auto"/>
              <w:contextualSpacing/>
            </w:pPr>
            <w:r>
              <w:t>JC and SD to discuss conversion rate of beginners to members.  SD to email all who attended first transition group and contact as relevant after confirming with JC who has already signed up.</w:t>
            </w:r>
          </w:p>
        </w:tc>
        <w:tc>
          <w:tcPr>
            <w:tcW w:w="1339" w:type="dxa"/>
            <w:tcBorders>
              <w:top w:val="single" w:sz="4" w:space="0" w:color="000000"/>
              <w:left w:val="single" w:sz="4" w:space="0" w:color="000000"/>
              <w:bottom w:val="single" w:sz="4" w:space="0" w:color="000000"/>
              <w:right w:val="single" w:sz="4" w:space="0" w:color="000000"/>
            </w:tcBorders>
          </w:tcPr>
          <w:p w:rsidR="00DC009E" w:rsidRDefault="00DC009E" w:rsidP="00DC009E">
            <w:r>
              <w:t>9/10/17</w:t>
            </w:r>
          </w:p>
        </w:tc>
      </w:tr>
      <w:tr w:rsidR="00DC009E">
        <w:tc>
          <w:tcPr>
            <w:tcW w:w="658" w:type="dxa"/>
            <w:tcBorders>
              <w:top w:val="single" w:sz="4" w:space="0" w:color="000000"/>
              <w:left w:val="single" w:sz="4" w:space="0" w:color="000000"/>
              <w:bottom w:val="single" w:sz="4" w:space="0" w:color="000000"/>
              <w:right w:val="single" w:sz="4" w:space="0" w:color="000000"/>
            </w:tcBorders>
          </w:tcPr>
          <w:p w:rsidR="00DC009E" w:rsidRDefault="00DC009E" w:rsidP="00DC009E">
            <w:r>
              <w:t>e</w:t>
            </w:r>
          </w:p>
        </w:tc>
        <w:tc>
          <w:tcPr>
            <w:tcW w:w="2507" w:type="dxa"/>
            <w:tcBorders>
              <w:top w:val="single" w:sz="4" w:space="0" w:color="000000"/>
              <w:left w:val="single" w:sz="4" w:space="0" w:color="000000"/>
              <w:bottom w:val="single" w:sz="4" w:space="0" w:color="000000"/>
              <w:right w:val="single" w:sz="4" w:space="0" w:color="000000"/>
            </w:tcBorders>
          </w:tcPr>
          <w:p w:rsidR="00DC009E" w:rsidRDefault="00DC009E" w:rsidP="00DC009E">
            <w:r>
              <w:t>Nicola Sykes</w:t>
            </w:r>
          </w:p>
        </w:tc>
        <w:tc>
          <w:tcPr>
            <w:tcW w:w="4512" w:type="dxa"/>
            <w:tcBorders>
              <w:top w:val="single" w:sz="4" w:space="0" w:color="000000"/>
              <w:left w:val="single" w:sz="4" w:space="0" w:color="000000"/>
              <w:bottom w:val="single" w:sz="4" w:space="0" w:color="000000"/>
              <w:right w:val="single" w:sz="4" w:space="0" w:color="000000"/>
            </w:tcBorders>
          </w:tcPr>
          <w:p w:rsidR="00DC009E" w:rsidRDefault="00DC009E" w:rsidP="00DC009E">
            <w:r>
              <w:t>Email everyone on newcomer rota to ensure they are aware of Suz’s Wednesday group as a potential referral point for any complete beginners who contact us.</w:t>
            </w:r>
          </w:p>
        </w:tc>
        <w:tc>
          <w:tcPr>
            <w:tcW w:w="1339" w:type="dxa"/>
            <w:tcBorders>
              <w:top w:val="single" w:sz="4" w:space="0" w:color="000000"/>
              <w:left w:val="single" w:sz="4" w:space="0" w:color="000000"/>
              <w:bottom w:val="single" w:sz="4" w:space="0" w:color="000000"/>
              <w:right w:val="single" w:sz="4" w:space="0" w:color="000000"/>
            </w:tcBorders>
          </w:tcPr>
          <w:p w:rsidR="00DC009E" w:rsidRDefault="00DC009E" w:rsidP="00DC009E">
            <w:r>
              <w:t>9/10/17</w:t>
            </w:r>
          </w:p>
        </w:tc>
      </w:tr>
      <w:tr w:rsidR="00DC009E">
        <w:tc>
          <w:tcPr>
            <w:tcW w:w="658" w:type="dxa"/>
            <w:tcBorders>
              <w:top w:val="single" w:sz="4" w:space="0" w:color="000000"/>
              <w:left w:val="single" w:sz="4" w:space="0" w:color="000000"/>
              <w:bottom w:val="single" w:sz="4" w:space="0" w:color="000000"/>
              <w:right w:val="single" w:sz="4" w:space="0" w:color="000000"/>
            </w:tcBorders>
          </w:tcPr>
          <w:p w:rsidR="00DC009E" w:rsidRDefault="00DC009E" w:rsidP="00DC009E">
            <w:r>
              <w:t>f</w:t>
            </w:r>
          </w:p>
        </w:tc>
        <w:tc>
          <w:tcPr>
            <w:tcW w:w="2507" w:type="dxa"/>
            <w:tcBorders>
              <w:top w:val="single" w:sz="4" w:space="0" w:color="000000"/>
              <w:left w:val="single" w:sz="4" w:space="0" w:color="000000"/>
              <w:bottom w:val="single" w:sz="4" w:space="0" w:color="000000"/>
              <w:right w:val="single" w:sz="4" w:space="0" w:color="000000"/>
            </w:tcBorders>
          </w:tcPr>
          <w:p w:rsidR="00DC009E" w:rsidRDefault="00DC009E" w:rsidP="00DC009E">
            <w:r>
              <w:t>Stacey Marston and John Cheel</w:t>
            </w:r>
          </w:p>
        </w:tc>
        <w:tc>
          <w:tcPr>
            <w:tcW w:w="4512" w:type="dxa"/>
            <w:tcBorders>
              <w:top w:val="single" w:sz="4" w:space="0" w:color="000000"/>
              <w:left w:val="single" w:sz="4" w:space="0" w:color="000000"/>
              <w:bottom w:val="single" w:sz="4" w:space="0" w:color="000000"/>
              <w:right w:val="single" w:sz="4" w:space="0" w:color="000000"/>
            </w:tcBorders>
          </w:tcPr>
          <w:p w:rsidR="00DC009E" w:rsidRDefault="00DC009E" w:rsidP="00DC009E">
            <w:r>
              <w:t>Discuss subsidised rate proposal in more detail.</w:t>
            </w:r>
          </w:p>
          <w:p w:rsidR="00DC009E" w:rsidRDefault="00DC009E" w:rsidP="00DC009E"/>
          <w:p w:rsidR="00DC009E" w:rsidRDefault="00DC009E" w:rsidP="00DC009E">
            <w:r>
              <w:t>Note point 3.3 of the club constitution, which may be relevant to the discussions:</w:t>
            </w:r>
          </w:p>
          <w:p w:rsidR="00DC009E" w:rsidRDefault="00DC009E" w:rsidP="00DC009E">
            <w:r>
              <w:t>“</w:t>
            </w:r>
            <w:r w:rsidRPr="002F22D8">
              <w:rPr>
                <w:i/>
              </w:rPr>
              <w:t>The BvH Committee may establish different classes of membership, prescribe their respective privileges, and set the amounts of annual membership fees payable (subject to the approval of the BvH Members by vote at the Annual General Meeting (‘AGM’)).”</w:t>
            </w:r>
          </w:p>
          <w:p w:rsidR="00DC009E" w:rsidRDefault="00DC009E" w:rsidP="00DC009E"/>
        </w:tc>
        <w:tc>
          <w:tcPr>
            <w:tcW w:w="1339" w:type="dxa"/>
            <w:tcBorders>
              <w:top w:val="single" w:sz="4" w:space="0" w:color="000000"/>
              <w:left w:val="single" w:sz="4" w:space="0" w:color="000000"/>
              <w:bottom w:val="single" w:sz="4" w:space="0" w:color="000000"/>
              <w:right w:val="single" w:sz="4" w:space="0" w:color="000000"/>
            </w:tcBorders>
          </w:tcPr>
          <w:p w:rsidR="00DC009E" w:rsidRDefault="00DC009E" w:rsidP="00DC009E">
            <w:r>
              <w:t>9/10/17</w:t>
            </w:r>
          </w:p>
        </w:tc>
      </w:tr>
      <w:tr w:rsidR="00DC009E">
        <w:tc>
          <w:tcPr>
            <w:tcW w:w="658" w:type="dxa"/>
            <w:tcBorders>
              <w:top w:val="single" w:sz="4" w:space="0" w:color="000000"/>
              <w:left w:val="single" w:sz="4" w:space="0" w:color="000000"/>
              <w:bottom w:val="single" w:sz="4" w:space="0" w:color="000000"/>
              <w:right w:val="single" w:sz="4" w:space="0" w:color="000000"/>
            </w:tcBorders>
          </w:tcPr>
          <w:p w:rsidR="00DC009E" w:rsidRDefault="00DC009E" w:rsidP="00DC009E">
            <w:r>
              <w:t>g</w:t>
            </w:r>
          </w:p>
        </w:tc>
        <w:tc>
          <w:tcPr>
            <w:tcW w:w="2507" w:type="dxa"/>
            <w:tcBorders>
              <w:top w:val="single" w:sz="4" w:space="0" w:color="000000"/>
              <w:left w:val="single" w:sz="4" w:space="0" w:color="000000"/>
              <w:bottom w:val="single" w:sz="4" w:space="0" w:color="000000"/>
              <w:right w:val="single" w:sz="4" w:space="0" w:color="000000"/>
            </w:tcBorders>
          </w:tcPr>
          <w:p w:rsidR="00DC009E" w:rsidRDefault="00CD2878" w:rsidP="00DC009E">
            <w:r>
              <w:t>SM/SD/NS/SD</w:t>
            </w:r>
          </w:p>
        </w:tc>
        <w:tc>
          <w:tcPr>
            <w:tcW w:w="4512" w:type="dxa"/>
            <w:tcBorders>
              <w:top w:val="single" w:sz="4" w:space="0" w:color="000000"/>
              <w:left w:val="single" w:sz="4" w:space="0" w:color="000000"/>
              <w:bottom w:val="single" w:sz="4" w:space="0" w:color="000000"/>
              <w:right w:val="single" w:sz="4" w:space="0" w:color="000000"/>
            </w:tcBorders>
          </w:tcPr>
          <w:p w:rsidR="00DC009E" w:rsidRDefault="00CD2878" w:rsidP="00DC009E">
            <w:r>
              <w:t>Organise Minibus to Birmingham Marathon</w:t>
            </w:r>
          </w:p>
        </w:tc>
        <w:tc>
          <w:tcPr>
            <w:tcW w:w="1339" w:type="dxa"/>
            <w:tcBorders>
              <w:top w:val="single" w:sz="4" w:space="0" w:color="000000"/>
              <w:left w:val="single" w:sz="4" w:space="0" w:color="000000"/>
              <w:bottom w:val="single" w:sz="4" w:space="0" w:color="000000"/>
              <w:right w:val="single" w:sz="4" w:space="0" w:color="000000"/>
            </w:tcBorders>
          </w:tcPr>
          <w:p w:rsidR="00DC009E" w:rsidRDefault="00CD2878" w:rsidP="00DC009E">
            <w:r>
              <w:t>ASAP</w:t>
            </w:r>
          </w:p>
        </w:tc>
      </w:tr>
      <w:tr w:rsidR="00DC009E">
        <w:tc>
          <w:tcPr>
            <w:tcW w:w="658" w:type="dxa"/>
            <w:tcBorders>
              <w:top w:val="single" w:sz="4" w:space="0" w:color="000000"/>
              <w:left w:val="single" w:sz="4" w:space="0" w:color="000000"/>
              <w:bottom w:val="single" w:sz="4" w:space="0" w:color="000000"/>
              <w:right w:val="single" w:sz="4" w:space="0" w:color="000000"/>
            </w:tcBorders>
          </w:tcPr>
          <w:p w:rsidR="00DC009E" w:rsidRDefault="00DC009E" w:rsidP="00DC009E">
            <w:r>
              <w:t>h</w:t>
            </w:r>
          </w:p>
        </w:tc>
        <w:tc>
          <w:tcPr>
            <w:tcW w:w="2507" w:type="dxa"/>
            <w:tcBorders>
              <w:top w:val="single" w:sz="4" w:space="0" w:color="000000"/>
              <w:left w:val="single" w:sz="4" w:space="0" w:color="000000"/>
              <w:bottom w:val="single" w:sz="4" w:space="0" w:color="000000"/>
              <w:right w:val="single" w:sz="4" w:space="0" w:color="000000"/>
            </w:tcBorders>
          </w:tcPr>
          <w:p w:rsidR="00DC009E" w:rsidRDefault="00CD2878" w:rsidP="00DC009E">
            <w:r>
              <w:t>LG</w:t>
            </w:r>
          </w:p>
        </w:tc>
        <w:tc>
          <w:tcPr>
            <w:tcW w:w="4512" w:type="dxa"/>
            <w:tcBorders>
              <w:top w:val="single" w:sz="4" w:space="0" w:color="000000"/>
              <w:left w:val="single" w:sz="4" w:space="0" w:color="000000"/>
              <w:bottom w:val="single" w:sz="4" w:space="0" w:color="000000"/>
              <w:right w:val="single" w:sz="4" w:space="0" w:color="000000"/>
            </w:tcBorders>
          </w:tcPr>
          <w:p w:rsidR="00DC009E" w:rsidRDefault="00CD2878" w:rsidP="00DC009E">
            <w:r>
              <w:t>Look into displaying a framed club vest at RHP</w:t>
            </w:r>
          </w:p>
        </w:tc>
        <w:tc>
          <w:tcPr>
            <w:tcW w:w="1339" w:type="dxa"/>
            <w:tcBorders>
              <w:top w:val="single" w:sz="4" w:space="0" w:color="000000"/>
              <w:left w:val="single" w:sz="4" w:space="0" w:color="000000"/>
              <w:bottom w:val="single" w:sz="4" w:space="0" w:color="000000"/>
              <w:right w:val="single" w:sz="4" w:space="0" w:color="000000"/>
            </w:tcBorders>
          </w:tcPr>
          <w:p w:rsidR="00DC009E" w:rsidRDefault="00CD2878" w:rsidP="00DC009E">
            <w:r>
              <w:t>9/10/17</w:t>
            </w:r>
          </w:p>
        </w:tc>
      </w:tr>
      <w:tr w:rsidR="00DC009E">
        <w:tc>
          <w:tcPr>
            <w:tcW w:w="658" w:type="dxa"/>
            <w:tcBorders>
              <w:top w:val="single" w:sz="4" w:space="0" w:color="000000"/>
              <w:left w:val="single" w:sz="4" w:space="0" w:color="000000"/>
              <w:bottom w:val="single" w:sz="4" w:space="0" w:color="000000"/>
              <w:right w:val="single" w:sz="4" w:space="0" w:color="000000"/>
            </w:tcBorders>
          </w:tcPr>
          <w:p w:rsidR="00DC009E" w:rsidRDefault="00DC009E" w:rsidP="00DC009E">
            <w:r>
              <w:t>i</w:t>
            </w:r>
          </w:p>
        </w:tc>
        <w:tc>
          <w:tcPr>
            <w:tcW w:w="2507" w:type="dxa"/>
            <w:tcBorders>
              <w:top w:val="single" w:sz="4" w:space="0" w:color="000000"/>
              <w:left w:val="single" w:sz="4" w:space="0" w:color="000000"/>
              <w:bottom w:val="single" w:sz="4" w:space="0" w:color="000000"/>
              <w:right w:val="single" w:sz="4" w:space="0" w:color="000000"/>
            </w:tcBorders>
          </w:tcPr>
          <w:p w:rsidR="00DC009E" w:rsidRDefault="00DC009E" w:rsidP="00DC009E"/>
        </w:tc>
        <w:tc>
          <w:tcPr>
            <w:tcW w:w="4512" w:type="dxa"/>
            <w:tcBorders>
              <w:top w:val="single" w:sz="4" w:space="0" w:color="000000"/>
              <w:left w:val="single" w:sz="4" w:space="0" w:color="000000"/>
              <w:bottom w:val="single" w:sz="4" w:space="0" w:color="000000"/>
              <w:right w:val="single" w:sz="4" w:space="0" w:color="000000"/>
            </w:tcBorders>
          </w:tcPr>
          <w:p w:rsidR="00DC009E" w:rsidRDefault="00DC009E" w:rsidP="00DC009E"/>
        </w:tc>
        <w:tc>
          <w:tcPr>
            <w:tcW w:w="1339" w:type="dxa"/>
            <w:tcBorders>
              <w:top w:val="single" w:sz="4" w:space="0" w:color="000000"/>
              <w:left w:val="single" w:sz="4" w:space="0" w:color="000000"/>
              <w:bottom w:val="single" w:sz="4" w:space="0" w:color="000000"/>
              <w:right w:val="single" w:sz="4" w:space="0" w:color="000000"/>
            </w:tcBorders>
          </w:tcPr>
          <w:p w:rsidR="00DC009E" w:rsidRDefault="00DC009E" w:rsidP="00DC009E"/>
        </w:tc>
      </w:tr>
      <w:tr w:rsidR="00DC009E">
        <w:tc>
          <w:tcPr>
            <w:tcW w:w="658" w:type="dxa"/>
            <w:tcBorders>
              <w:top w:val="single" w:sz="4" w:space="0" w:color="000000"/>
              <w:left w:val="single" w:sz="4" w:space="0" w:color="000000"/>
              <w:bottom w:val="single" w:sz="4" w:space="0" w:color="000000"/>
              <w:right w:val="single" w:sz="4" w:space="0" w:color="000000"/>
            </w:tcBorders>
          </w:tcPr>
          <w:p w:rsidR="00DC009E" w:rsidRDefault="00DC009E" w:rsidP="00DC009E">
            <w:r>
              <w:t>j</w:t>
            </w:r>
          </w:p>
        </w:tc>
        <w:tc>
          <w:tcPr>
            <w:tcW w:w="2507" w:type="dxa"/>
            <w:tcBorders>
              <w:top w:val="single" w:sz="4" w:space="0" w:color="000000"/>
              <w:left w:val="single" w:sz="4" w:space="0" w:color="000000"/>
              <w:bottom w:val="single" w:sz="4" w:space="0" w:color="000000"/>
              <w:right w:val="single" w:sz="4" w:space="0" w:color="000000"/>
            </w:tcBorders>
          </w:tcPr>
          <w:p w:rsidR="00DC009E" w:rsidRDefault="00DC009E" w:rsidP="00DC009E"/>
        </w:tc>
        <w:tc>
          <w:tcPr>
            <w:tcW w:w="4512" w:type="dxa"/>
            <w:tcBorders>
              <w:top w:val="single" w:sz="4" w:space="0" w:color="000000"/>
              <w:left w:val="single" w:sz="4" w:space="0" w:color="000000"/>
              <w:bottom w:val="single" w:sz="4" w:space="0" w:color="000000"/>
              <w:right w:val="single" w:sz="4" w:space="0" w:color="000000"/>
            </w:tcBorders>
          </w:tcPr>
          <w:p w:rsidR="00DC009E" w:rsidRDefault="00DC009E" w:rsidP="00DC009E"/>
        </w:tc>
        <w:tc>
          <w:tcPr>
            <w:tcW w:w="1339" w:type="dxa"/>
            <w:tcBorders>
              <w:top w:val="single" w:sz="4" w:space="0" w:color="000000"/>
              <w:left w:val="single" w:sz="4" w:space="0" w:color="000000"/>
              <w:bottom w:val="single" w:sz="4" w:space="0" w:color="000000"/>
              <w:right w:val="single" w:sz="4" w:space="0" w:color="000000"/>
            </w:tcBorders>
          </w:tcPr>
          <w:p w:rsidR="00DC009E" w:rsidRDefault="00DC009E" w:rsidP="00DC009E"/>
        </w:tc>
      </w:tr>
      <w:tr w:rsidR="00DC009E" w:rsidTr="002F22D8">
        <w:trPr>
          <w:cantSplit/>
        </w:trPr>
        <w:tc>
          <w:tcPr>
            <w:tcW w:w="658" w:type="dxa"/>
            <w:tcBorders>
              <w:top w:val="single" w:sz="4" w:space="0" w:color="000000"/>
              <w:left w:val="single" w:sz="4" w:space="0" w:color="000000"/>
              <w:bottom w:val="single" w:sz="4" w:space="0" w:color="000000"/>
              <w:right w:val="single" w:sz="4" w:space="0" w:color="000000"/>
            </w:tcBorders>
          </w:tcPr>
          <w:p w:rsidR="00DC009E" w:rsidRDefault="00DC009E" w:rsidP="00DC009E">
            <w:r>
              <w:t>k</w:t>
            </w:r>
          </w:p>
        </w:tc>
        <w:tc>
          <w:tcPr>
            <w:tcW w:w="2507" w:type="dxa"/>
            <w:tcBorders>
              <w:top w:val="single" w:sz="4" w:space="0" w:color="000000"/>
              <w:left w:val="single" w:sz="4" w:space="0" w:color="000000"/>
              <w:bottom w:val="single" w:sz="4" w:space="0" w:color="000000"/>
              <w:right w:val="single" w:sz="4" w:space="0" w:color="000000"/>
            </w:tcBorders>
          </w:tcPr>
          <w:p w:rsidR="00DC009E" w:rsidRDefault="00DC009E" w:rsidP="00DC009E"/>
        </w:tc>
        <w:tc>
          <w:tcPr>
            <w:tcW w:w="4512" w:type="dxa"/>
            <w:tcBorders>
              <w:top w:val="single" w:sz="4" w:space="0" w:color="000000"/>
              <w:left w:val="single" w:sz="4" w:space="0" w:color="000000"/>
              <w:bottom w:val="single" w:sz="4" w:space="0" w:color="000000"/>
              <w:right w:val="single" w:sz="4" w:space="0" w:color="000000"/>
            </w:tcBorders>
          </w:tcPr>
          <w:p w:rsidR="00DC009E" w:rsidRDefault="00DC009E" w:rsidP="00DC009E"/>
        </w:tc>
        <w:tc>
          <w:tcPr>
            <w:tcW w:w="1339" w:type="dxa"/>
            <w:tcBorders>
              <w:top w:val="single" w:sz="4" w:space="0" w:color="000000"/>
              <w:left w:val="single" w:sz="4" w:space="0" w:color="000000"/>
              <w:bottom w:val="single" w:sz="4" w:space="0" w:color="000000"/>
              <w:right w:val="single" w:sz="4" w:space="0" w:color="000000"/>
            </w:tcBorders>
          </w:tcPr>
          <w:p w:rsidR="00DC009E" w:rsidRDefault="00DC009E" w:rsidP="00DC009E"/>
        </w:tc>
      </w:tr>
      <w:tr w:rsidR="00DC009E">
        <w:tc>
          <w:tcPr>
            <w:tcW w:w="658" w:type="dxa"/>
            <w:tcBorders>
              <w:top w:val="single" w:sz="4" w:space="0" w:color="000000"/>
              <w:left w:val="single" w:sz="4" w:space="0" w:color="000000"/>
              <w:bottom w:val="single" w:sz="4" w:space="0" w:color="000000"/>
              <w:right w:val="single" w:sz="4" w:space="0" w:color="000000"/>
            </w:tcBorders>
          </w:tcPr>
          <w:p w:rsidR="00DC009E" w:rsidRDefault="00DC009E" w:rsidP="00DC009E">
            <w:r>
              <w:t>l</w:t>
            </w:r>
          </w:p>
        </w:tc>
        <w:tc>
          <w:tcPr>
            <w:tcW w:w="2507" w:type="dxa"/>
            <w:tcBorders>
              <w:top w:val="single" w:sz="4" w:space="0" w:color="000000"/>
              <w:left w:val="single" w:sz="4" w:space="0" w:color="000000"/>
              <w:bottom w:val="single" w:sz="4" w:space="0" w:color="000000"/>
              <w:right w:val="single" w:sz="4" w:space="0" w:color="000000"/>
            </w:tcBorders>
          </w:tcPr>
          <w:p w:rsidR="00DC009E" w:rsidRDefault="00DC009E" w:rsidP="00DC009E"/>
        </w:tc>
        <w:tc>
          <w:tcPr>
            <w:tcW w:w="4512" w:type="dxa"/>
            <w:tcBorders>
              <w:top w:val="single" w:sz="4" w:space="0" w:color="000000"/>
              <w:left w:val="single" w:sz="4" w:space="0" w:color="000000"/>
              <w:bottom w:val="single" w:sz="4" w:space="0" w:color="000000"/>
              <w:right w:val="single" w:sz="4" w:space="0" w:color="000000"/>
            </w:tcBorders>
          </w:tcPr>
          <w:p w:rsidR="00DC009E" w:rsidRDefault="00DC009E" w:rsidP="00DC009E"/>
        </w:tc>
        <w:tc>
          <w:tcPr>
            <w:tcW w:w="1339" w:type="dxa"/>
            <w:tcBorders>
              <w:top w:val="single" w:sz="4" w:space="0" w:color="000000"/>
              <w:left w:val="single" w:sz="4" w:space="0" w:color="000000"/>
              <w:bottom w:val="single" w:sz="4" w:space="0" w:color="000000"/>
              <w:right w:val="single" w:sz="4" w:space="0" w:color="000000"/>
            </w:tcBorders>
          </w:tcPr>
          <w:p w:rsidR="00DC009E" w:rsidRDefault="00DC009E" w:rsidP="00DC009E"/>
        </w:tc>
      </w:tr>
      <w:tr w:rsidR="00DC009E">
        <w:tc>
          <w:tcPr>
            <w:tcW w:w="658" w:type="dxa"/>
            <w:tcBorders>
              <w:top w:val="single" w:sz="4" w:space="0" w:color="000000"/>
              <w:left w:val="single" w:sz="4" w:space="0" w:color="000000"/>
              <w:bottom w:val="single" w:sz="4" w:space="0" w:color="000000"/>
              <w:right w:val="single" w:sz="4" w:space="0" w:color="000000"/>
            </w:tcBorders>
          </w:tcPr>
          <w:p w:rsidR="00DC009E" w:rsidRDefault="00DC009E" w:rsidP="00DC009E">
            <w:r>
              <w:t>m</w:t>
            </w:r>
          </w:p>
        </w:tc>
        <w:tc>
          <w:tcPr>
            <w:tcW w:w="2507" w:type="dxa"/>
            <w:tcBorders>
              <w:top w:val="single" w:sz="4" w:space="0" w:color="000000"/>
              <w:left w:val="single" w:sz="4" w:space="0" w:color="000000"/>
              <w:bottom w:val="single" w:sz="4" w:space="0" w:color="000000"/>
              <w:right w:val="single" w:sz="4" w:space="0" w:color="000000"/>
            </w:tcBorders>
          </w:tcPr>
          <w:p w:rsidR="00DC009E" w:rsidRDefault="00DC009E" w:rsidP="00DC009E"/>
        </w:tc>
        <w:tc>
          <w:tcPr>
            <w:tcW w:w="4512" w:type="dxa"/>
            <w:tcBorders>
              <w:top w:val="single" w:sz="4" w:space="0" w:color="000000"/>
              <w:left w:val="single" w:sz="4" w:space="0" w:color="000000"/>
              <w:bottom w:val="single" w:sz="4" w:space="0" w:color="000000"/>
              <w:right w:val="single" w:sz="4" w:space="0" w:color="000000"/>
            </w:tcBorders>
          </w:tcPr>
          <w:p w:rsidR="00DC009E" w:rsidRDefault="00DC009E" w:rsidP="00DC009E"/>
        </w:tc>
        <w:tc>
          <w:tcPr>
            <w:tcW w:w="1339" w:type="dxa"/>
            <w:tcBorders>
              <w:top w:val="single" w:sz="4" w:space="0" w:color="000000"/>
              <w:left w:val="single" w:sz="4" w:space="0" w:color="000000"/>
              <w:bottom w:val="single" w:sz="4" w:space="0" w:color="000000"/>
              <w:right w:val="single" w:sz="4" w:space="0" w:color="000000"/>
            </w:tcBorders>
          </w:tcPr>
          <w:p w:rsidR="00DC009E" w:rsidRDefault="00DC009E" w:rsidP="00DC009E"/>
        </w:tc>
      </w:tr>
    </w:tbl>
    <w:p w:rsidR="006C30BE" w:rsidRDefault="006C30BE"/>
    <w:p w:rsidR="006C30BE" w:rsidRDefault="006C30BE"/>
    <w:p w:rsidR="006C30BE" w:rsidRDefault="006C30BE"/>
    <w:sectPr w:rsidR="006C30BE">
      <w:type w:val="continuous"/>
      <w:pgSz w:w="11906" w:h="16838"/>
      <w:pgMar w:top="1440" w:right="1440" w:bottom="1440" w:left="144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80F" w:rsidRDefault="0074380F">
      <w:pPr>
        <w:spacing w:after="0" w:line="240" w:lineRule="auto"/>
      </w:pPr>
      <w:r>
        <w:separator/>
      </w:r>
    </w:p>
  </w:endnote>
  <w:endnote w:type="continuationSeparator" w:id="0">
    <w:p w:rsidR="0074380F" w:rsidRDefault="00743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EE4" w:rsidRDefault="00A21EE4">
    <w:pPr>
      <w:tabs>
        <w:tab w:val="center" w:pos="4513"/>
        <w:tab w:val="right" w:pos="9026"/>
      </w:tabs>
      <w:spacing w:after="0" w:line="240" w:lineRule="auto"/>
      <w:jc w:val="center"/>
    </w:pPr>
    <w:r>
      <w:t xml:space="preserve">Page </w:t>
    </w:r>
    <w:r>
      <w:rPr>
        <w:b/>
        <w:sz w:val="24"/>
        <w:szCs w:val="24"/>
      </w:rPr>
      <w:fldChar w:fldCharType="begin"/>
    </w:r>
    <w:r>
      <w:rPr>
        <w:b/>
        <w:sz w:val="24"/>
        <w:szCs w:val="24"/>
      </w:rPr>
      <w:instrText>PAGE</w:instrText>
    </w:r>
    <w:r>
      <w:rPr>
        <w:b/>
        <w:sz w:val="24"/>
        <w:szCs w:val="24"/>
      </w:rPr>
      <w:fldChar w:fldCharType="separate"/>
    </w:r>
    <w:r w:rsidR="003021C5">
      <w:rPr>
        <w:b/>
        <w:noProof/>
        <w:sz w:val="24"/>
        <w:szCs w:val="24"/>
      </w:rPr>
      <w:t>1</w:t>
    </w:r>
    <w:r>
      <w:rPr>
        <w:b/>
        <w:sz w:val="24"/>
        <w:szCs w:val="24"/>
      </w:rPr>
      <w:fldChar w:fldCharType="end"/>
    </w:r>
    <w:r>
      <w:t xml:space="preserve"> of </w:t>
    </w:r>
    <w:r>
      <w:rPr>
        <w:b/>
        <w:sz w:val="24"/>
        <w:szCs w:val="24"/>
      </w:rPr>
      <w:fldChar w:fldCharType="begin"/>
    </w:r>
    <w:r>
      <w:rPr>
        <w:b/>
        <w:sz w:val="24"/>
        <w:szCs w:val="24"/>
      </w:rPr>
      <w:instrText>NUMPAGES</w:instrText>
    </w:r>
    <w:r>
      <w:rPr>
        <w:b/>
        <w:sz w:val="24"/>
        <w:szCs w:val="24"/>
      </w:rPr>
      <w:fldChar w:fldCharType="separate"/>
    </w:r>
    <w:r w:rsidR="003021C5">
      <w:rPr>
        <w:b/>
        <w:noProof/>
        <w:sz w:val="24"/>
        <w:szCs w:val="24"/>
      </w:rPr>
      <w:t>3</w:t>
    </w:r>
    <w:r>
      <w:rPr>
        <w:b/>
        <w:sz w:val="24"/>
        <w:szCs w:val="24"/>
      </w:rPr>
      <w:fldChar w:fldCharType="end"/>
    </w:r>
  </w:p>
  <w:p w:rsidR="00A21EE4" w:rsidRDefault="00A21EE4">
    <w:pPr>
      <w:tabs>
        <w:tab w:val="center" w:pos="4513"/>
        <w:tab w:val="right" w:pos="9026"/>
      </w:tabs>
      <w:spacing w:after="708"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80F" w:rsidRDefault="0074380F">
      <w:pPr>
        <w:spacing w:after="0" w:line="240" w:lineRule="auto"/>
      </w:pPr>
      <w:r>
        <w:separator/>
      </w:r>
    </w:p>
  </w:footnote>
  <w:footnote w:type="continuationSeparator" w:id="0">
    <w:p w:rsidR="0074380F" w:rsidRDefault="007438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907E8"/>
    <w:multiLevelType w:val="hybridMultilevel"/>
    <w:tmpl w:val="3B0A4976"/>
    <w:lvl w:ilvl="0" w:tplc="DF60EE94">
      <w:start w:val="9"/>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C746A8C"/>
    <w:multiLevelType w:val="hybridMultilevel"/>
    <w:tmpl w:val="55CA97DA"/>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E4476F5"/>
    <w:multiLevelType w:val="hybridMultilevel"/>
    <w:tmpl w:val="E55A7172"/>
    <w:lvl w:ilvl="0" w:tplc="5E2ADB9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134575"/>
    <w:multiLevelType w:val="multilevel"/>
    <w:tmpl w:val="99ACC654"/>
    <w:lvl w:ilvl="0">
      <w:start w:val="14"/>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nsid w:val="7F750041"/>
    <w:multiLevelType w:val="multilevel"/>
    <w:tmpl w:val="F27653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0BE"/>
    <w:rsid w:val="000016C6"/>
    <w:rsid w:val="00002A70"/>
    <w:rsid w:val="00003053"/>
    <w:rsid w:val="00013378"/>
    <w:rsid w:val="00016B94"/>
    <w:rsid w:val="00047CB5"/>
    <w:rsid w:val="00055AFA"/>
    <w:rsid w:val="00063032"/>
    <w:rsid w:val="00087A97"/>
    <w:rsid w:val="00092FEE"/>
    <w:rsid w:val="00096B0F"/>
    <w:rsid w:val="000A5C12"/>
    <w:rsid w:val="000D1AB8"/>
    <w:rsid w:val="000D2937"/>
    <w:rsid w:val="000F120C"/>
    <w:rsid w:val="0010207F"/>
    <w:rsid w:val="00102662"/>
    <w:rsid w:val="00106CB0"/>
    <w:rsid w:val="00116296"/>
    <w:rsid w:val="00123E53"/>
    <w:rsid w:val="00154A2F"/>
    <w:rsid w:val="001655C8"/>
    <w:rsid w:val="00172D90"/>
    <w:rsid w:val="00174ACA"/>
    <w:rsid w:val="001761C0"/>
    <w:rsid w:val="00186423"/>
    <w:rsid w:val="001C32A5"/>
    <w:rsid w:val="001C4814"/>
    <w:rsid w:val="001F0394"/>
    <w:rsid w:val="002478E7"/>
    <w:rsid w:val="002550B3"/>
    <w:rsid w:val="00256420"/>
    <w:rsid w:val="002700D9"/>
    <w:rsid w:val="002723AA"/>
    <w:rsid w:val="002750D8"/>
    <w:rsid w:val="002917D8"/>
    <w:rsid w:val="002C015B"/>
    <w:rsid w:val="002C5613"/>
    <w:rsid w:val="002F22D8"/>
    <w:rsid w:val="002F3563"/>
    <w:rsid w:val="003021C5"/>
    <w:rsid w:val="00322ACD"/>
    <w:rsid w:val="003C0003"/>
    <w:rsid w:val="003C1C24"/>
    <w:rsid w:val="003F2AFE"/>
    <w:rsid w:val="0043200C"/>
    <w:rsid w:val="00456FA7"/>
    <w:rsid w:val="004A40F0"/>
    <w:rsid w:val="004B364D"/>
    <w:rsid w:val="004E2B2A"/>
    <w:rsid w:val="004F3B35"/>
    <w:rsid w:val="005241C5"/>
    <w:rsid w:val="00526EF7"/>
    <w:rsid w:val="0053788E"/>
    <w:rsid w:val="005764C1"/>
    <w:rsid w:val="005F0AB2"/>
    <w:rsid w:val="00602C81"/>
    <w:rsid w:val="0061142A"/>
    <w:rsid w:val="00644E70"/>
    <w:rsid w:val="00667899"/>
    <w:rsid w:val="006A50F5"/>
    <w:rsid w:val="006B64C5"/>
    <w:rsid w:val="006C30BE"/>
    <w:rsid w:val="006C5806"/>
    <w:rsid w:val="006F0C25"/>
    <w:rsid w:val="006F619F"/>
    <w:rsid w:val="007237DA"/>
    <w:rsid w:val="0072778C"/>
    <w:rsid w:val="00732101"/>
    <w:rsid w:val="00736FB6"/>
    <w:rsid w:val="0074380F"/>
    <w:rsid w:val="00767A84"/>
    <w:rsid w:val="00774D8D"/>
    <w:rsid w:val="007E293D"/>
    <w:rsid w:val="00810AE2"/>
    <w:rsid w:val="00851FAE"/>
    <w:rsid w:val="008529CA"/>
    <w:rsid w:val="00866B3A"/>
    <w:rsid w:val="008A068C"/>
    <w:rsid w:val="008B1245"/>
    <w:rsid w:val="00905FE8"/>
    <w:rsid w:val="00910FE2"/>
    <w:rsid w:val="00924B9B"/>
    <w:rsid w:val="00971F9D"/>
    <w:rsid w:val="009826EC"/>
    <w:rsid w:val="00985095"/>
    <w:rsid w:val="009A2ED4"/>
    <w:rsid w:val="009C7CF7"/>
    <w:rsid w:val="009D00FE"/>
    <w:rsid w:val="009D159E"/>
    <w:rsid w:val="00A168F0"/>
    <w:rsid w:val="00A21EE4"/>
    <w:rsid w:val="00A77339"/>
    <w:rsid w:val="00A9464D"/>
    <w:rsid w:val="00AA113C"/>
    <w:rsid w:val="00AB01D4"/>
    <w:rsid w:val="00AB4422"/>
    <w:rsid w:val="00AD1008"/>
    <w:rsid w:val="00AD273F"/>
    <w:rsid w:val="00B070BA"/>
    <w:rsid w:val="00B101F3"/>
    <w:rsid w:val="00B324A9"/>
    <w:rsid w:val="00B50CA1"/>
    <w:rsid w:val="00B61C63"/>
    <w:rsid w:val="00B719C1"/>
    <w:rsid w:val="00B756F8"/>
    <w:rsid w:val="00BC32EF"/>
    <w:rsid w:val="00BD6B9E"/>
    <w:rsid w:val="00BF7672"/>
    <w:rsid w:val="00C404DF"/>
    <w:rsid w:val="00C42143"/>
    <w:rsid w:val="00C57746"/>
    <w:rsid w:val="00C869C8"/>
    <w:rsid w:val="00C95692"/>
    <w:rsid w:val="00CA3C6E"/>
    <w:rsid w:val="00CB4A18"/>
    <w:rsid w:val="00CD2878"/>
    <w:rsid w:val="00D12FCB"/>
    <w:rsid w:val="00D54869"/>
    <w:rsid w:val="00D62A74"/>
    <w:rsid w:val="00D96081"/>
    <w:rsid w:val="00DA0B88"/>
    <w:rsid w:val="00DA2243"/>
    <w:rsid w:val="00DC009E"/>
    <w:rsid w:val="00E01EB4"/>
    <w:rsid w:val="00E45646"/>
    <w:rsid w:val="00E516D7"/>
    <w:rsid w:val="00E539B9"/>
    <w:rsid w:val="00E61E8D"/>
    <w:rsid w:val="00E9604B"/>
    <w:rsid w:val="00EC3A11"/>
    <w:rsid w:val="00F3142D"/>
    <w:rsid w:val="00F31D60"/>
    <w:rsid w:val="00F45EDC"/>
    <w:rsid w:val="00F52B52"/>
    <w:rsid w:val="00FA44DD"/>
    <w:rsid w:val="00FA5C48"/>
    <w:rsid w:val="00FF6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40" w:after="0"/>
      <w:outlineLvl w:val="2"/>
    </w:pPr>
    <w:rPr>
      <w:rFonts w:ascii="Cambria" w:eastAsia="Cambria" w:hAnsi="Cambria" w:cs="Cambria"/>
      <w:color w:val="243F61"/>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line="240" w:lineRule="auto"/>
      <w:contextualSpacing/>
    </w:pPr>
    <w:rPr>
      <w:rFonts w:ascii="Cambria" w:eastAsia="Cambria" w:hAnsi="Cambria" w:cs="Cambria"/>
      <w:color w:val="17365D"/>
      <w:sz w:val="52"/>
      <w:szCs w:val="52"/>
    </w:rPr>
  </w:style>
  <w:style w:type="paragraph" w:styleId="Subtitle">
    <w:name w:val="Subtitle"/>
    <w:basedOn w:val="Normal"/>
    <w:next w:val="Normal"/>
    <w:rPr>
      <w:rFonts w:ascii="Cambria" w:eastAsia="Cambria" w:hAnsi="Cambria" w:cs="Cambria"/>
      <w:i/>
      <w:color w:val="4F81BD"/>
      <w:sz w:val="24"/>
      <w:szCs w:val="24"/>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644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E70"/>
    <w:rPr>
      <w:rFonts w:ascii="Tahoma" w:hAnsi="Tahoma" w:cs="Tahoma"/>
      <w:sz w:val="16"/>
      <w:szCs w:val="16"/>
    </w:rPr>
  </w:style>
  <w:style w:type="paragraph" w:styleId="ListParagraph">
    <w:name w:val="List Paragraph"/>
    <w:basedOn w:val="Normal"/>
    <w:uiPriority w:val="34"/>
    <w:qFormat/>
    <w:rsid w:val="00C869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40" w:after="0"/>
      <w:outlineLvl w:val="2"/>
    </w:pPr>
    <w:rPr>
      <w:rFonts w:ascii="Cambria" w:eastAsia="Cambria" w:hAnsi="Cambria" w:cs="Cambria"/>
      <w:color w:val="243F61"/>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line="240" w:lineRule="auto"/>
      <w:contextualSpacing/>
    </w:pPr>
    <w:rPr>
      <w:rFonts w:ascii="Cambria" w:eastAsia="Cambria" w:hAnsi="Cambria" w:cs="Cambria"/>
      <w:color w:val="17365D"/>
      <w:sz w:val="52"/>
      <w:szCs w:val="52"/>
    </w:rPr>
  </w:style>
  <w:style w:type="paragraph" w:styleId="Subtitle">
    <w:name w:val="Subtitle"/>
    <w:basedOn w:val="Normal"/>
    <w:next w:val="Normal"/>
    <w:rPr>
      <w:rFonts w:ascii="Cambria" w:eastAsia="Cambria" w:hAnsi="Cambria" w:cs="Cambria"/>
      <w:i/>
      <w:color w:val="4F81BD"/>
      <w:sz w:val="24"/>
      <w:szCs w:val="24"/>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644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E70"/>
    <w:rPr>
      <w:rFonts w:ascii="Tahoma" w:hAnsi="Tahoma" w:cs="Tahoma"/>
      <w:sz w:val="16"/>
      <w:szCs w:val="16"/>
    </w:rPr>
  </w:style>
  <w:style w:type="paragraph" w:styleId="ListParagraph">
    <w:name w:val="List Paragraph"/>
    <w:basedOn w:val="Normal"/>
    <w:uiPriority w:val="34"/>
    <w:qFormat/>
    <w:rsid w:val="00C869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C550E-83DB-458D-8950-2E8919680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1087</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BDO LLP</Company>
  <LinksUpToDate>false</LinksUpToDate>
  <CharactersWithSpaces>7274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Katie Alldrit- Rose</cp:lastModifiedBy>
  <cp:revision>2</cp:revision>
  <cp:lastPrinted>2017-08-15T10:15:00Z</cp:lastPrinted>
  <dcterms:created xsi:type="dcterms:W3CDTF">2017-09-25T11:00:00Z</dcterms:created>
  <dcterms:modified xsi:type="dcterms:W3CDTF">2017-09-25T11:00:00Z</dcterms:modified>
</cp:coreProperties>
</file>